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EEDFA">
      <w:pPr>
        <w:keepNext w:val="0"/>
        <w:keepLines w:val="0"/>
        <w:pageBreakBefore w:val="0"/>
        <w:widowControl w:val="0"/>
        <w:kinsoku/>
        <w:wordWrap/>
        <w:overflowPunct/>
        <w:topLinePunct w:val="0"/>
        <w:autoSpaceDE/>
        <w:autoSpaceDN/>
        <w:bidi w:val="0"/>
        <w:spacing w:line="594" w:lineRule="exact"/>
        <w:ind w:left="0" w:leftChars="0" w:firstLine="0" w:firstLineChars="0"/>
        <w:jc w:val="both"/>
        <w:textAlignment w:val="auto"/>
        <w:rPr>
          <w:rFonts w:hint="default" w:ascii="Times New Roman" w:hAnsi="Times New Roman" w:eastAsia="黑体" w:cs="Times New Roman"/>
          <w:b w:val="0"/>
          <w:bCs w:val="0"/>
          <w:color w:val="000000"/>
          <w:spacing w:val="0"/>
          <w:kern w:val="0"/>
          <w:sz w:val="32"/>
          <w:szCs w:val="32"/>
          <w:lang w:val="en-US" w:eastAsia="zh-CN"/>
        </w:rPr>
      </w:pPr>
      <w:bookmarkStart w:id="0" w:name="_GoBack"/>
      <w:bookmarkEnd w:id="0"/>
      <w:r>
        <w:rPr>
          <w:rFonts w:hint="default" w:ascii="Times New Roman" w:hAnsi="Times New Roman" w:eastAsia="黑体" w:cs="Times New Roman"/>
          <w:b w:val="0"/>
          <w:bCs w:val="0"/>
          <w:color w:val="000000"/>
          <w:spacing w:val="0"/>
          <w:kern w:val="0"/>
          <w:sz w:val="32"/>
          <w:szCs w:val="32"/>
          <w:lang w:val="en-US" w:eastAsia="zh-CN"/>
        </w:rPr>
        <w:t>附件</w:t>
      </w:r>
      <w:r>
        <w:rPr>
          <w:rFonts w:hint="eastAsia" w:eastAsia="黑体" w:cs="Times New Roman"/>
          <w:b w:val="0"/>
          <w:bCs w:val="0"/>
          <w:color w:val="000000"/>
          <w:spacing w:val="0"/>
          <w:kern w:val="0"/>
          <w:sz w:val="32"/>
          <w:szCs w:val="32"/>
          <w:lang w:val="en-US" w:eastAsia="zh-CN"/>
        </w:rPr>
        <w:t>2</w:t>
      </w:r>
    </w:p>
    <w:p w14:paraId="51DE91D7">
      <w:pPr>
        <w:keepNext w:val="0"/>
        <w:keepLines w:val="0"/>
        <w:pageBreakBefore w:val="0"/>
        <w:widowControl w:val="0"/>
        <w:kinsoku/>
        <w:wordWrap/>
        <w:overflowPunct/>
        <w:topLinePunct w:val="0"/>
        <w:autoSpaceDE/>
        <w:autoSpaceDN/>
        <w:bidi w:val="0"/>
        <w:spacing w:line="594" w:lineRule="exact"/>
        <w:ind w:left="0" w:leftChars="0" w:firstLine="0" w:firstLineChars="0"/>
        <w:jc w:val="center"/>
        <w:textAlignment w:val="auto"/>
        <w:rPr>
          <w:rFonts w:hint="eastAsia" w:ascii="Times New Roman" w:hAnsi="Times New Roman" w:eastAsia="方正小标宋_GBK" w:cs="Times New Roman"/>
          <w:b w:val="0"/>
          <w:bCs w:val="0"/>
          <w:color w:val="000000"/>
          <w:spacing w:val="0"/>
          <w:kern w:val="0"/>
          <w:sz w:val="44"/>
          <w:szCs w:val="44"/>
          <w:lang w:eastAsia="zh-CN"/>
        </w:rPr>
      </w:pPr>
    </w:p>
    <w:p w14:paraId="7A805EA5">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0" w:firstLineChars="0"/>
        <w:jc w:val="center"/>
        <w:textAlignment w:val="auto"/>
        <w:rPr>
          <w:rFonts w:hint="eastAsia" w:ascii="Times New Roman" w:hAnsi="Times New Roman" w:eastAsia="方正小标宋_GBK" w:cs="Times New Roman"/>
          <w:b w:val="0"/>
          <w:bCs w:val="0"/>
          <w:color w:val="000000"/>
          <w:spacing w:val="0"/>
          <w:kern w:val="0"/>
          <w:sz w:val="44"/>
          <w:szCs w:val="44"/>
          <w:lang w:val="en-US" w:eastAsia="zh-CN"/>
        </w:rPr>
      </w:pPr>
      <w:r>
        <w:rPr>
          <w:rFonts w:hint="eastAsia" w:ascii="Times New Roman" w:hAnsi="Times New Roman" w:eastAsia="方正小标宋_GBK" w:cs="Times New Roman"/>
          <w:b w:val="0"/>
          <w:bCs w:val="0"/>
          <w:color w:val="000000"/>
          <w:spacing w:val="0"/>
          <w:kern w:val="0"/>
          <w:sz w:val="44"/>
          <w:szCs w:val="44"/>
          <w:lang w:eastAsia="zh-CN"/>
        </w:rPr>
        <w:t>关于</w:t>
      </w:r>
      <w:r>
        <w:rPr>
          <w:rFonts w:hint="default" w:ascii="Times New Roman" w:hAnsi="Times New Roman" w:eastAsia="方正小标宋_GBK" w:cs="Times New Roman"/>
          <w:b w:val="0"/>
          <w:bCs w:val="0"/>
          <w:color w:val="000000"/>
          <w:spacing w:val="0"/>
          <w:kern w:val="0"/>
          <w:sz w:val="44"/>
          <w:szCs w:val="44"/>
          <w:lang w:eastAsia="zh-CN"/>
        </w:rPr>
        <w:t>《</w:t>
      </w:r>
      <w:r>
        <w:rPr>
          <w:rFonts w:hint="eastAsia" w:eastAsia="方正小标宋_GBK" w:cs="Times New Roman"/>
          <w:b w:val="0"/>
          <w:bCs w:val="0"/>
          <w:color w:val="000000"/>
          <w:spacing w:val="0"/>
          <w:kern w:val="0"/>
          <w:sz w:val="44"/>
          <w:szCs w:val="44"/>
          <w:lang w:eastAsia="zh-CN"/>
        </w:rPr>
        <w:t>制止滥用行政权力排除、限制竞争行为规定（修订草案征求意见稿）</w:t>
      </w:r>
      <w:r>
        <w:rPr>
          <w:rFonts w:hint="default" w:ascii="Times New Roman" w:hAnsi="Times New Roman" w:eastAsia="方正小标宋_GBK" w:cs="Times New Roman"/>
          <w:b w:val="0"/>
          <w:bCs w:val="0"/>
          <w:color w:val="000000"/>
          <w:spacing w:val="0"/>
          <w:kern w:val="0"/>
          <w:sz w:val="44"/>
          <w:szCs w:val="44"/>
          <w:lang w:eastAsia="zh-CN"/>
        </w:rPr>
        <w:t>》</w:t>
      </w:r>
      <w:r>
        <w:rPr>
          <w:rFonts w:hint="eastAsia" w:eastAsia="方正小标宋_GBK" w:cs="Times New Roman"/>
          <w:b w:val="0"/>
          <w:bCs w:val="0"/>
          <w:color w:val="000000"/>
          <w:spacing w:val="0"/>
          <w:kern w:val="0"/>
          <w:sz w:val="44"/>
          <w:szCs w:val="44"/>
          <w:lang w:eastAsia="zh-CN"/>
        </w:rPr>
        <w:t>的</w:t>
      </w:r>
      <w:r>
        <w:rPr>
          <w:rFonts w:hint="eastAsia" w:ascii="Times New Roman" w:hAnsi="Times New Roman" w:eastAsia="方正小标宋_GBK" w:cs="Times New Roman"/>
          <w:b w:val="0"/>
          <w:bCs w:val="0"/>
          <w:color w:val="000000"/>
          <w:spacing w:val="0"/>
          <w:kern w:val="0"/>
          <w:sz w:val="44"/>
          <w:szCs w:val="44"/>
          <w:lang w:eastAsia="zh-CN"/>
        </w:rPr>
        <w:t>起草说明</w:t>
      </w:r>
    </w:p>
    <w:p w14:paraId="49C332C9">
      <w:pPr>
        <w:keepNext w:val="0"/>
        <w:keepLines w:val="0"/>
        <w:pageBreakBefore w:val="0"/>
        <w:widowControl w:val="0"/>
        <w:kinsoku/>
        <w:wordWrap/>
        <w:overflowPunct/>
        <w:topLinePunct w:val="0"/>
        <w:autoSpaceDE/>
        <w:autoSpaceDN/>
        <w:bidi w:val="0"/>
        <w:adjustRightInd w:val="0"/>
        <w:snapToGrid w:val="0"/>
        <w:spacing w:after="0" w:line="594" w:lineRule="exact"/>
        <w:ind w:firstLine="640" w:firstLineChars="200"/>
        <w:jc w:val="both"/>
        <w:textAlignment w:val="auto"/>
        <w:rPr>
          <w:rFonts w:hint="default" w:ascii="Times New Roman" w:hAnsi="Times New Roman" w:eastAsia="仿宋_GB2312" w:cs="Times New Roman"/>
          <w:b w:val="0"/>
          <w:bCs w:val="0"/>
          <w:color w:val="000000"/>
          <w:sz w:val="32"/>
          <w:szCs w:val="32"/>
          <w:lang w:val="en-US" w:eastAsia="zh-CN" w:bidi="ar-SA"/>
        </w:rPr>
      </w:pPr>
    </w:p>
    <w:p w14:paraId="4DF5FC57">
      <w:pPr>
        <w:keepNext w:val="0"/>
        <w:keepLines w:val="0"/>
        <w:pageBreakBefore w:val="0"/>
        <w:widowControl w:val="0"/>
        <w:kinsoku/>
        <w:wordWrap/>
        <w:overflowPunct/>
        <w:topLinePunct w:val="0"/>
        <w:autoSpaceDE/>
        <w:autoSpaceDN/>
        <w:bidi w:val="0"/>
        <w:adjustRightInd w:val="0"/>
        <w:snapToGrid w:val="0"/>
        <w:spacing w:after="0" w:line="594" w:lineRule="exact"/>
        <w:ind w:firstLine="640" w:firstLineChars="200"/>
        <w:jc w:val="both"/>
        <w:textAlignment w:val="auto"/>
        <w:rPr>
          <w:rFonts w:hint="default" w:ascii="Times New Roman" w:hAnsi="Times New Roman" w:eastAsia="仿宋_GB2312" w:cs="Times New Roman"/>
          <w:b w:val="0"/>
          <w:bCs w:val="0"/>
          <w:color w:val="000000"/>
          <w:sz w:val="28"/>
          <w:szCs w:val="24"/>
          <w:lang w:val="en-US" w:eastAsia="zh-CN" w:bidi="ar-SA"/>
        </w:rPr>
      </w:pPr>
      <w:r>
        <w:rPr>
          <w:rFonts w:hint="default" w:ascii="Times New Roman" w:hAnsi="Times New Roman" w:eastAsia="仿宋_GB2312" w:cs="Times New Roman"/>
          <w:b w:val="0"/>
          <w:bCs w:val="0"/>
          <w:color w:val="000000"/>
          <w:sz w:val="32"/>
          <w:szCs w:val="32"/>
          <w:lang w:val="en-US" w:eastAsia="zh-CN" w:bidi="ar-SA"/>
        </w:rPr>
        <w:t>为强化制止滥用行政权力排除、限制竞争的反垄断执法，进一步完善公平竞争制度规则，推动有效解决</w:t>
      </w:r>
      <w:r>
        <w:rPr>
          <w:rFonts w:hint="eastAsia" w:cs="Times New Roman"/>
          <w:b w:val="0"/>
          <w:bCs w:val="0"/>
          <w:color w:val="000000"/>
          <w:sz w:val="32"/>
          <w:szCs w:val="32"/>
          <w:lang w:val="en-US" w:eastAsia="zh-CN" w:bidi="ar-SA"/>
        </w:rPr>
        <w:t>违法</w:t>
      </w:r>
      <w:r>
        <w:rPr>
          <w:rFonts w:hint="default" w:ascii="Times New Roman" w:hAnsi="Times New Roman" w:eastAsia="仿宋_GB2312" w:cs="Times New Roman"/>
          <w:b w:val="0"/>
          <w:bCs w:val="0"/>
          <w:color w:val="000000"/>
          <w:sz w:val="32"/>
          <w:szCs w:val="32"/>
          <w:lang w:val="en-US" w:eastAsia="zh-CN" w:bidi="ar-SA"/>
        </w:rPr>
        <w:t>干预市场竞争</w:t>
      </w:r>
      <w:r>
        <w:rPr>
          <w:rFonts w:hint="eastAsia" w:cs="Times New Roman"/>
          <w:b w:val="0"/>
          <w:bCs w:val="0"/>
          <w:color w:val="000000"/>
          <w:sz w:val="32"/>
          <w:szCs w:val="32"/>
          <w:lang w:val="en-US" w:eastAsia="zh-CN" w:bidi="ar-SA"/>
        </w:rPr>
        <w:t>问题</w:t>
      </w:r>
      <w:r>
        <w:rPr>
          <w:rFonts w:hint="default" w:ascii="Times New Roman" w:hAnsi="Times New Roman" w:eastAsia="仿宋_GB2312" w:cs="Times New Roman"/>
          <w:b w:val="0"/>
          <w:bCs w:val="0"/>
          <w:color w:val="000000"/>
          <w:sz w:val="32"/>
          <w:szCs w:val="32"/>
          <w:lang w:val="en-US" w:eastAsia="zh-CN" w:bidi="ar-SA"/>
        </w:rPr>
        <w:t>，维护公平竞争市场</w:t>
      </w:r>
      <w:r>
        <w:rPr>
          <w:rFonts w:hint="eastAsia" w:cs="Times New Roman"/>
          <w:b w:val="0"/>
          <w:bCs w:val="0"/>
          <w:color w:val="000000"/>
          <w:sz w:val="32"/>
          <w:szCs w:val="32"/>
          <w:lang w:val="en-US" w:eastAsia="zh-CN" w:bidi="ar-SA"/>
        </w:rPr>
        <w:t>秩序</w:t>
      </w:r>
      <w:r>
        <w:rPr>
          <w:rFonts w:hint="default" w:ascii="Times New Roman" w:hAnsi="Times New Roman" w:eastAsia="仿宋_GB2312" w:cs="Times New Roman"/>
          <w:b w:val="0"/>
          <w:bCs w:val="0"/>
          <w:color w:val="000000"/>
          <w:sz w:val="32"/>
          <w:szCs w:val="32"/>
          <w:lang w:val="en-US" w:eastAsia="zh-CN" w:bidi="ar-SA"/>
        </w:rPr>
        <w:t>，</w:t>
      </w:r>
      <w:r>
        <w:rPr>
          <w:rFonts w:hint="eastAsia" w:cs="Times New Roman"/>
          <w:b w:val="0"/>
          <w:bCs w:val="0"/>
          <w:color w:val="000000"/>
          <w:sz w:val="32"/>
          <w:szCs w:val="32"/>
          <w:lang w:val="en-US" w:eastAsia="zh-CN" w:bidi="ar-SA"/>
        </w:rPr>
        <w:t>市场监管总局对</w:t>
      </w:r>
      <w:r>
        <w:rPr>
          <w:rFonts w:hint="eastAsia" w:ascii="Times New Roman" w:hAnsi="Times New Roman" w:eastAsia="仿宋_GB2312" w:cs="仿宋_GB2312"/>
          <w:color w:val="000000"/>
          <w:kern w:val="2"/>
          <w:sz w:val="32"/>
          <w:szCs w:val="32"/>
          <w:lang w:val="en-US" w:eastAsia="zh-CN"/>
        </w:rPr>
        <w:t>《制止滥用行政权力排除、限制竞争行为规定》（以下简称</w:t>
      </w:r>
      <w:r>
        <w:rPr>
          <w:rFonts w:hint="eastAsia" w:cs="仿宋_GB2312"/>
          <w:color w:val="000000"/>
          <w:kern w:val="2"/>
          <w:sz w:val="32"/>
          <w:szCs w:val="32"/>
          <w:lang w:val="en-US" w:eastAsia="zh-CN"/>
        </w:rPr>
        <w:t>《规定》</w:t>
      </w:r>
      <w:r>
        <w:rPr>
          <w:rFonts w:hint="eastAsia" w:ascii="Times New Roman" w:hAnsi="Times New Roman" w:eastAsia="仿宋_GB2312" w:cs="仿宋_GB2312"/>
          <w:color w:val="000000"/>
          <w:kern w:val="2"/>
          <w:sz w:val="32"/>
          <w:szCs w:val="32"/>
          <w:lang w:val="en-US" w:eastAsia="zh-CN"/>
        </w:rPr>
        <w:t>）</w:t>
      </w:r>
      <w:r>
        <w:rPr>
          <w:rFonts w:hint="eastAsia" w:cs="仿宋_GB2312"/>
          <w:color w:val="000000"/>
          <w:kern w:val="2"/>
          <w:sz w:val="32"/>
          <w:szCs w:val="32"/>
          <w:lang w:val="en-US" w:eastAsia="zh-CN"/>
        </w:rPr>
        <w:t>进行</w:t>
      </w:r>
      <w:r>
        <w:rPr>
          <w:rFonts w:hint="eastAsia" w:ascii="Times New Roman" w:hAnsi="Times New Roman" w:eastAsia="仿宋_GB2312" w:cs="仿宋_GB2312"/>
          <w:color w:val="000000"/>
          <w:kern w:val="2"/>
          <w:sz w:val="32"/>
          <w:szCs w:val="32"/>
          <w:lang w:val="en-US" w:eastAsia="zh-CN"/>
        </w:rPr>
        <w:t>修订</w:t>
      </w:r>
      <w:r>
        <w:rPr>
          <w:rFonts w:hint="eastAsia" w:cs="仿宋_GB2312"/>
          <w:color w:val="000000"/>
          <w:kern w:val="2"/>
          <w:sz w:val="32"/>
          <w:szCs w:val="32"/>
          <w:lang w:val="en-US" w:eastAsia="zh-CN"/>
        </w:rPr>
        <w:t>，</w:t>
      </w:r>
      <w:r>
        <w:rPr>
          <w:rFonts w:hint="default" w:ascii="Times New Roman" w:hAnsi="Times New Roman" w:eastAsia="仿宋_GB2312" w:cs="Times New Roman"/>
          <w:b w:val="0"/>
          <w:bCs w:val="0"/>
          <w:color w:val="000000"/>
          <w:sz w:val="32"/>
          <w:szCs w:val="32"/>
          <w:lang w:val="zh-CN" w:eastAsia="zh-CN" w:bidi="ar-SA"/>
        </w:rPr>
        <w:t>形成</w:t>
      </w:r>
      <w:r>
        <w:rPr>
          <w:rFonts w:hint="default" w:ascii="Times New Roman" w:hAnsi="Times New Roman" w:eastAsia="仿宋_GB2312" w:cs="Times New Roman"/>
          <w:b w:val="0"/>
          <w:bCs w:val="0"/>
          <w:color w:val="000000"/>
          <w:sz w:val="32"/>
          <w:szCs w:val="32"/>
          <w:shd w:val="clear" w:color="auto" w:fill="FFFFFF"/>
          <w:lang w:val="en-US" w:eastAsia="zh-CN" w:bidi="ar-SA"/>
        </w:rPr>
        <w:t>《制止滥用行政权力排除、限制竞争行为规定（修订草案征求意见稿）》。现</w:t>
      </w:r>
      <w:r>
        <w:rPr>
          <w:rFonts w:hint="eastAsia" w:cs="Times New Roman"/>
          <w:b w:val="0"/>
          <w:bCs w:val="0"/>
          <w:color w:val="000000"/>
          <w:sz w:val="32"/>
          <w:szCs w:val="32"/>
          <w:shd w:val="clear" w:color="auto" w:fill="FFFFFF"/>
          <w:lang w:val="en-US" w:eastAsia="zh-CN" w:bidi="ar-SA"/>
        </w:rPr>
        <w:t>就</w:t>
      </w:r>
      <w:r>
        <w:rPr>
          <w:rFonts w:hint="default" w:ascii="Times New Roman" w:hAnsi="Times New Roman" w:eastAsia="仿宋_GB2312" w:cs="Times New Roman"/>
          <w:b w:val="0"/>
          <w:bCs w:val="0"/>
          <w:color w:val="000000"/>
          <w:sz w:val="32"/>
          <w:szCs w:val="32"/>
          <w:shd w:val="clear" w:color="auto" w:fill="FFFFFF"/>
          <w:lang w:val="en-US" w:eastAsia="zh-CN" w:bidi="ar-SA"/>
        </w:rPr>
        <w:t>有关情况</w:t>
      </w:r>
      <w:r>
        <w:rPr>
          <w:rFonts w:hint="eastAsia" w:ascii="Times New Roman" w:hAnsi="Times New Roman" w:eastAsia="仿宋_GB2312" w:cs="Times New Roman"/>
          <w:b w:val="0"/>
          <w:bCs w:val="0"/>
          <w:color w:val="000000"/>
          <w:sz w:val="32"/>
          <w:szCs w:val="32"/>
          <w:shd w:val="clear" w:color="auto" w:fill="FFFFFF"/>
          <w:lang w:val="en-US" w:eastAsia="zh-CN" w:bidi="ar-SA"/>
        </w:rPr>
        <w:t>说明</w:t>
      </w:r>
      <w:r>
        <w:rPr>
          <w:rFonts w:hint="default" w:ascii="Times New Roman" w:hAnsi="Times New Roman" w:eastAsia="仿宋_GB2312" w:cs="Times New Roman"/>
          <w:b w:val="0"/>
          <w:bCs w:val="0"/>
          <w:color w:val="000000"/>
          <w:sz w:val="32"/>
          <w:szCs w:val="32"/>
          <w:shd w:val="clear" w:color="auto" w:fill="FFFFFF"/>
          <w:lang w:val="en-US" w:eastAsia="zh-CN" w:bidi="ar-SA"/>
        </w:rPr>
        <w:t>如下：</w:t>
      </w:r>
      <w:r>
        <w:rPr>
          <w:rFonts w:hint="default" w:ascii="Times New Roman" w:hAnsi="Times New Roman" w:eastAsia="黑体" w:cs="Times New Roman"/>
          <w:b w:val="0"/>
          <w:bCs w:val="0"/>
          <w:color w:val="000000"/>
          <w:sz w:val="32"/>
          <w:szCs w:val="32"/>
          <w:lang w:val="en-US" w:eastAsia="zh-CN" w:bidi="ar-SA"/>
        </w:rPr>
        <w:t xml:space="preserve"> </w:t>
      </w:r>
    </w:p>
    <w:p w14:paraId="097752AD">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黑体" w:cs="Times New Roman"/>
          <w:b w:val="0"/>
          <w:bCs w:val="0"/>
          <w:color w:val="000000"/>
          <w:spacing w:val="0"/>
          <w:kern w:val="0"/>
          <w:sz w:val="32"/>
          <w:szCs w:val="32"/>
        </w:rPr>
      </w:pPr>
      <w:r>
        <w:rPr>
          <w:rFonts w:hint="default" w:ascii="Times New Roman" w:hAnsi="Times New Roman" w:eastAsia="黑体" w:cs="Times New Roman"/>
          <w:b w:val="0"/>
          <w:bCs w:val="0"/>
          <w:color w:val="000000"/>
          <w:spacing w:val="0"/>
          <w:kern w:val="0"/>
          <w:sz w:val="32"/>
          <w:szCs w:val="32"/>
        </w:rPr>
        <w:t>一、</w:t>
      </w:r>
      <w:r>
        <w:rPr>
          <w:rFonts w:hint="eastAsia" w:eastAsia="黑体" w:cs="Times New Roman"/>
          <w:b w:val="0"/>
          <w:bCs w:val="0"/>
          <w:color w:val="000000"/>
          <w:spacing w:val="0"/>
          <w:kern w:val="0"/>
          <w:sz w:val="32"/>
          <w:szCs w:val="32"/>
          <w:lang w:eastAsia="zh-CN"/>
        </w:rPr>
        <w:t>修订</w:t>
      </w:r>
      <w:r>
        <w:rPr>
          <w:rFonts w:hint="default" w:ascii="Times New Roman" w:hAnsi="Times New Roman" w:eastAsia="黑体" w:cs="Times New Roman"/>
          <w:b w:val="0"/>
          <w:bCs w:val="0"/>
          <w:color w:val="000000"/>
          <w:spacing w:val="0"/>
          <w:kern w:val="0"/>
          <w:sz w:val="32"/>
          <w:szCs w:val="32"/>
          <w:lang w:eastAsia="zh-CN"/>
        </w:rPr>
        <w:t>的必要性</w:t>
      </w:r>
    </w:p>
    <w:p w14:paraId="37866B26">
      <w:pPr>
        <w:keepNext w:val="0"/>
        <w:keepLines w:val="0"/>
        <w:pageBreakBefore w:val="0"/>
        <w:widowControl w:val="0"/>
        <w:suppressLineNumbers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Times New Roman" w:hAnsi="Times New Roman" w:eastAsia="仿宋_GB2312" w:cs="仿宋_GB2312"/>
          <w:color w:val="000000"/>
          <w:spacing w:val="0"/>
          <w:kern w:val="2"/>
          <w:sz w:val="32"/>
          <w:szCs w:val="32"/>
          <w:lang w:val="zh-CN" w:eastAsia="zh-CN" w:bidi="ar-SA"/>
        </w:rPr>
      </w:pPr>
      <w:r>
        <w:rPr>
          <w:rFonts w:hint="eastAsia" w:ascii="Times New Roman" w:hAnsi="Times New Roman" w:eastAsia="仿宋_GB2312" w:cs="仿宋_GB2312"/>
          <w:color w:val="000000"/>
          <w:spacing w:val="0"/>
          <w:kern w:val="2"/>
          <w:sz w:val="32"/>
          <w:szCs w:val="32"/>
          <w:lang w:val="en-US" w:eastAsia="zh-CN" w:bidi="ar-SA"/>
        </w:rPr>
        <w:t>党</w:t>
      </w:r>
      <w:r>
        <w:rPr>
          <w:rFonts w:hint="default" w:ascii="Times New Roman" w:hAnsi="Times New Roman" w:eastAsia="仿宋_GB2312" w:cs="仿宋_GB2312"/>
          <w:color w:val="000000"/>
          <w:spacing w:val="0"/>
          <w:kern w:val="2"/>
          <w:sz w:val="32"/>
          <w:szCs w:val="32"/>
          <w:lang w:val="en-US" w:eastAsia="zh-CN" w:bidi="ar-SA"/>
        </w:rPr>
        <w:t>的二十大</w:t>
      </w:r>
      <w:r>
        <w:rPr>
          <w:rFonts w:hint="eastAsia" w:ascii="Times New Roman" w:hAnsi="Times New Roman" w:eastAsia="仿宋_GB2312" w:cs="仿宋_GB2312"/>
          <w:color w:val="000000"/>
          <w:spacing w:val="0"/>
          <w:kern w:val="2"/>
          <w:sz w:val="32"/>
          <w:szCs w:val="32"/>
          <w:lang w:val="en-US" w:eastAsia="zh-CN" w:bidi="ar-SA"/>
        </w:rPr>
        <w:t>和二十届三中全会</w:t>
      </w:r>
      <w:r>
        <w:rPr>
          <w:rFonts w:hint="default" w:ascii="Times New Roman" w:hAnsi="Times New Roman" w:eastAsia="仿宋_GB2312" w:cs="仿宋_GB2312"/>
          <w:color w:val="000000"/>
          <w:spacing w:val="0"/>
          <w:kern w:val="2"/>
          <w:sz w:val="32"/>
          <w:szCs w:val="32"/>
          <w:lang w:val="en-US" w:eastAsia="zh-CN" w:bidi="ar-SA"/>
        </w:rPr>
        <w:t>对完善公平竞争等市场经济基础制度</w:t>
      </w:r>
      <w:r>
        <w:rPr>
          <w:rFonts w:hint="eastAsia" w:cs="仿宋_GB2312"/>
          <w:color w:val="000000"/>
          <w:spacing w:val="0"/>
          <w:kern w:val="2"/>
          <w:sz w:val="32"/>
          <w:szCs w:val="32"/>
          <w:lang w:val="en-US" w:eastAsia="zh-CN" w:bidi="ar-SA"/>
        </w:rPr>
        <w:t>，</w:t>
      </w:r>
      <w:r>
        <w:rPr>
          <w:rFonts w:hint="default" w:ascii="Times New Roman" w:hAnsi="Times New Roman" w:eastAsia="仿宋_GB2312" w:cs="仿宋_GB2312"/>
          <w:color w:val="000000"/>
          <w:spacing w:val="0"/>
          <w:kern w:val="2"/>
          <w:sz w:val="32"/>
          <w:szCs w:val="32"/>
          <w:lang w:val="en-US" w:eastAsia="zh-CN" w:bidi="ar-SA"/>
        </w:rPr>
        <w:t>加强反垄断</w:t>
      </w:r>
      <w:r>
        <w:rPr>
          <w:rFonts w:hint="eastAsia" w:cs="仿宋_GB2312"/>
          <w:color w:val="000000"/>
          <w:spacing w:val="0"/>
          <w:kern w:val="2"/>
          <w:sz w:val="32"/>
          <w:szCs w:val="32"/>
          <w:lang w:val="en-US" w:eastAsia="zh-CN" w:bidi="ar-SA"/>
        </w:rPr>
        <w:t>和反不正当竞争、</w:t>
      </w:r>
      <w:r>
        <w:rPr>
          <w:rFonts w:hint="default" w:ascii="Times New Roman" w:hAnsi="Times New Roman" w:eastAsia="仿宋_GB2312" w:cs="仿宋_GB2312"/>
          <w:color w:val="000000"/>
          <w:spacing w:val="0"/>
          <w:kern w:val="2"/>
          <w:sz w:val="32"/>
          <w:szCs w:val="32"/>
          <w:lang w:val="en-US" w:eastAsia="zh-CN" w:bidi="ar-SA"/>
        </w:rPr>
        <w:t>破除</w:t>
      </w:r>
      <w:r>
        <w:rPr>
          <w:rFonts w:hint="eastAsia" w:cs="仿宋_GB2312"/>
          <w:color w:val="000000"/>
          <w:spacing w:val="0"/>
          <w:kern w:val="2"/>
          <w:sz w:val="32"/>
          <w:szCs w:val="32"/>
          <w:lang w:val="en-US" w:eastAsia="zh-CN" w:bidi="ar-SA"/>
        </w:rPr>
        <w:t>各种形式的</w:t>
      </w:r>
      <w:r>
        <w:rPr>
          <w:rFonts w:hint="default" w:ascii="Times New Roman" w:hAnsi="Times New Roman" w:eastAsia="仿宋_GB2312" w:cs="仿宋_GB2312"/>
          <w:color w:val="000000"/>
          <w:spacing w:val="0"/>
          <w:kern w:val="2"/>
          <w:sz w:val="32"/>
          <w:szCs w:val="32"/>
          <w:lang w:val="en-US" w:eastAsia="zh-CN" w:bidi="ar-SA"/>
        </w:rPr>
        <w:t>地方保护和</w:t>
      </w:r>
      <w:r>
        <w:rPr>
          <w:rFonts w:hint="eastAsia" w:cs="仿宋_GB2312"/>
          <w:color w:val="000000"/>
          <w:spacing w:val="0"/>
          <w:kern w:val="2"/>
          <w:sz w:val="32"/>
          <w:szCs w:val="32"/>
          <w:lang w:val="en-US" w:eastAsia="zh-CN" w:bidi="ar-SA"/>
        </w:rPr>
        <w:t>市场分割</w:t>
      </w:r>
      <w:r>
        <w:rPr>
          <w:rFonts w:hint="default" w:ascii="Times New Roman" w:hAnsi="Times New Roman" w:eastAsia="仿宋_GB2312" w:cs="仿宋_GB2312"/>
          <w:color w:val="000000"/>
          <w:spacing w:val="0"/>
          <w:kern w:val="2"/>
          <w:sz w:val="32"/>
          <w:szCs w:val="32"/>
          <w:lang w:val="en-US" w:eastAsia="zh-CN" w:bidi="ar-SA"/>
        </w:rPr>
        <w:t>等提出明确要求</w:t>
      </w:r>
      <w:r>
        <w:rPr>
          <w:rFonts w:hint="eastAsia" w:ascii="Times New Roman" w:hAnsi="Times New Roman" w:eastAsia="仿宋_GB2312" w:cs="仿宋_GB2312"/>
          <w:color w:val="000000"/>
          <w:spacing w:val="0"/>
          <w:kern w:val="2"/>
          <w:sz w:val="32"/>
          <w:szCs w:val="32"/>
          <w:lang w:val="en-US" w:eastAsia="zh-CN" w:bidi="ar-SA"/>
        </w:rPr>
        <w:t>。2025年政府工作报告进一步提出纵深推进全国统一大市场建设的工作任务。通过系统总结执法实践经验并对《规定》进行修订</w:t>
      </w:r>
      <w:r>
        <w:rPr>
          <w:rFonts w:hint="eastAsia" w:cs="仿宋_GB2312"/>
          <w:color w:val="000000"/>
          <w:spacing w:val="0"/>
          <w:kern w:val="2"/>
          <w:sz w:val="32"/>
          <w:szCs w:val="32"/>
          <w:lang w:val="en-US" w:eastAsia="zh-CN" w:bidi="ar-SA"/>
        </w:rPr>
        <w:t>，</w:t>
      </w:r>
      <w:r>
        <w:rPr>
          <w:rFonts w:hint="eastAsia" w:ascii="Times New Roman" w:hAnsi="Times New Roman" w:eastAsia="仿宋_GB2312" w:cs="仿宋_GB2312"/>
          <w:color w:val="000000"/>
          <w:spacing w:val="0"/>
          <w:kern w:val="2"/>
          <w:sz w:val="32"/>
          <w:szCs w:val="32"/>
          <w:lang w:val="en-US" w:eastAsia="zh-CN" w:bidi="ar-SA"/>
        </w:rPr>
        <w:t>有利于进一步破除地方保护和</w:t>
      </w:r>
      <w:r>
        <w:rPr>
          <w:rFonts w:hint="eastAsia" w:cs="仿宋_GB2312"/>
          <w:color w:val="000000"/>
          <w:spacing w:val="0"/>
          <w:kern w:val="2"/>
          <w:sz w:val="32"/>
          <w:szCs w:val="32"/>
          <w:lang w:val="en-US" w:eastAsia="zh-CN" w:bidi="ar-SA"/>
        </w:rPr>
        <w:t>行政性垄断</w:t>
      </w:r>
      <w:r>
        <w:rPr>
          <w:rFonts w:hint="eastAsia" w:ascii="Times New Roman" w:hAnsi="Times New Roman" w:eastAsia="仿宋_GB2312" w:cs="仿宋_GB2312"/>
          <w:color w:val="000000"/>
          <w:spacing w:val="0"/>
          <w:kern w:val="2"/>
          <w:sz w:val="32"/>
          <w:szCs w:val="32"/>
          <w:lang w:val="en-US" w:eastAsia="zh-CN" w:bidi="ar-SA"/>
        </w:rPr>
        <w:t>，</w:t>
      </w:r>
      <w:r>
        <w:rPr>
          <w:rFonts w:hint="eastAsia" w:ascii="Times New Roman" w:hAnsi="Times New Roman" w:eastAsia="仿宋_GB2312" w:cs="仿宋_GB2312"/>
          <w:color w:val="000000"/>
          <w:kern w:val="2"/>
          <w:sz w:val="32"/>
          <w:szCs w:val="32"/>
          <w:lang w:val="en-US" w:eastAsia="zh-CN" w:bidi="ar-SA"/>
        </w:rPr>
        <w:t>强化滥用行政权力排除、限制竞争执法权威，</w:t>
      </w:r>
      <w:r>
        <w:rPr>
          <w:rFonts w:hint="eastAsia" w:ascii="Times New Roman" w:hAnsi="Times New Roman" w:eastAsia="仿宋_GB2312" w:cs="仿宋_GB2312"/>
          <w:color w:val="000000"/>
          <w:kern w:val="2"/>
          <w:sz w:val="32"/>
          <w:szCs w:val="32"/>
          <w:highlight w:val="none"/>
          <w:lang w:val="en-US" w:eastAsia="zh-CN" w:bidi="ar-SA"/>
        </w:rPr>
        <w:t>提升执法效能</w:t>
      </w:r>
      <w:r>
        <w:rPr>
          <w:rFonts w:hint="eastAsia" w:cs="仿宋_GB2312"/>
          <w:color w:val="000000"/>
          <w:kern w:val="2"/>
          <w:sz w:val="32"/>
          <w:szCs w:val="32"/>
          <w:highlight w:val="none"/>
          <w:lang w:val="en-US" w:eastAsia="zh-CN" w:bidi="ar-SA"/>
        </w:rPr>
        <w:t>，</w:t>
      </w:r>
      <w:r>
        <w:rPr>
          <w:rFonts w:hint="eastAsia" w:ascii="Times New Roman" w:hAnsi="Times New Roman" w:eastAsia="仿宋_GB2312" w:cs="仿宋_GB2312"/>
          <w:color w:val="000000"/>
          <w:kern w:val="2"/>
          <w:sz w:val="32"/>
          <w:szCs w:val="32"/>
          <w:highlight w:val="none"/>
          <w:lang w:val="en-US" w:eastAsia="zh-CN" w:bidi="ar-SA"/>
        </w:rPr>
        <w:t>为各类经营主体公平竞争营造</w:t>
      </w:r>
      <w:r>
        <w:rPr>
          <w:rFonts w:hint="eastAsia" w:cs="仿宋_GB2312"/>
          <w:color w:val="000000"/>
          <w:kern w:val="2"/>
          <w:sz w:val="32"/>
          <w:szCs w:val="32"/>
          <w:highlight w:val="none"/>
          <w:lang w:val="en-US" w:eastAsia="zh-CN" w:bidi="ar-SA"/>
        </w:rPr>
        <w:t>更加公平、更有活力的市场</w:t>
      </w:r>
      <w:r>
        <w:rPr>
          <w:rFonts w:hint="eastAsia" w:ascii="Times New Roman" w:hAnsi="Times New Roman" w:eastAsia="仿宋_GB2312" w:cs="仿宋_GB2312"/>
          <w:color w:val="000000"/>
          <w:kern w:val="2"/>
          <w:sz w:val="32"/>
          <w:szCs w:val="32"/>
          <w:highlight w:val="none"/>
          <w:lang w:val="en-US" w:eastAsia="zh-CN" w:bidi="ar-SA"/>
        </w:rPr>
        <w:t>环境</w:t>
      </w:r>
      <w:r>
        <w:rPr>
          <w:rFonts w:hint="eastAsia" w:cs="仿宋_GB2312"/>
          <w:color w:val="000000"/>
          <w:kern w:val="2"/>
          <w:sz w:val="32"/>
          <w:szCs w:val="32"/>
          <w:highlight w:val="none"/>
          <w:lang w:val="en-US" w:eastAsia="zh-CN" w:bidi="ar-SA"/>
        </w:rPr>
        <w:t>。</w:t>
      </w:r>
    </w:p>
    <w:p w14:paraId="2CCADDAC">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黑体" w:cs="Times New Roman"/>
          <w:b w:val="0"/>
          <w:bCs w:val="0"/>
          <w:color w:val="000000"/>
          <w:spacing w:val="0"/>
          <w:kern w:val="0"/>
          <w:sz w:val="32"/>
          <w:szCs w:val="32"/>
          <w:lang w:eastAsia="zh-CN"/>
        </w:rPr>
      </w:pPr>
      <w:r>
        <w:rPr>
          <w:rFonts w:hint="eastAsia" w:ascii="Times New Roman" w:hAnsi="Times New Roman" w:eastAsia="黑体" w:cs="Times New Roman"/>
          <w:b w:val="0"/>
          <w:bCs w:val="0"/>
          <w:color w:val="000000"/>
          <w:spacing w:val="0"/>
          <w:kern w:val="0"/>
          <w:sz w:val="32"/>
          <w:szCs w:val="32"/>
          <w:lang w:eastAsia="zh-CN"/>
        </w:rPr>
        <w:t>二、修订主要过程</w:t>
      </w:r>
    </w:p>
    <w:p w14:paraId="340E2031">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仿宋_GB2312" w:eastAsia="仿宋_GB2312" w:cs="仿宋_GB2312"/>
          <w:bCs w:val="0"/>
          <w:color w:val="000000"/>
          <w:spacing w:val="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市场监管总局高度重视《规定》修订工作，委托第三方专家团队开展《规定》修订立法咨询项目，加强</w:t>
      </w:r>
      <w:r>
        <w:rPr>
          <w:rFonts w:hint="eastAsia" w:cs="仿宋_GB2312"/>
          <w:color w:val="000000"/>
          <w:kern w:val="2"/>
          <w:sz w:val="32"/>
          <w:szCs w:val="32"/>
          <w:lang w:val="en-US" w:eastAsia="zh-CN" w:bidi="ar-SA"/>
        </w:rPr>
        <w:t>理论</w:t>
      </w:r>
      <w:r>
        <w:rPr>
          <w:rFonts w:hint="eastAsia" w:ascii="Times New Roman" w:hAnsi="Times New Roman" w:eastAsia="仿宋_GB2312" w:cs="仿宋_GB2312"/>
          <w:color w:val="000000"/>
          <w:kern w:val="2"/>
          <w:sz w:val="32"/>
          <w:szCs w:val="32"/>
          <w:lang w:val="en-US" w:eastAsia="zh-CN" w:bidi="ar-SA"/>
        </w:rPr>
        <w:t>研究</w:t>
      </w:r>
      <w:r>
        <w:rPr>
          <w:rFonts w:hint="eastAsia" w:cs="仿宋_GB2312"/>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召开专家论证会，</w:t>
      </w:r>
      <w:r>
        <w:rPr>
          <w:rFonts w:hint="eastAsia" w:ascii="Times New Roman" w:hAnsi="Times New Roman" w:eastAsia="仿宋_GB2312" w:cs="Times New Roman"/>
          <w:color w:val="000000"/>
          <w:kern w:val="2"/>
          <w:sz w:val="32"/>
          <w:szCs w:val="32"/>
          <w:lang w:val="en-US" w:eastAsia="zh-CN" w:bidi="ar-SA"/>
        </w:rPr>
        <w:t>邀请</w:t>
      </w:r>
      <w:r>
        <w:rPr>
          <w:rFonts w:hint="default" w:ascii="Times New Roman" w:hAnsi="Times New Roman" w:eastAsia="仿宋_GB2312" w:cs="Times New Roman"/>
          <w:color w:val="000000"/>
          <w:kern w:val="2"/>
          <w:sz w:val="32"/>
          <w:szCs w:val="32"/>
          <w:lang w:val="en-US" w:eastAsia="zh-CN" w:bidi="ar-SA"/>
        </w:rPr>
        <w:t>国务院反垄断</w:t>
      </w:r>
      <w:r>
        <w:rPr>
          <w:rFonts w:hint="eastAsia" w:cs="Times New Roman"/>
          <w:color w:val="000000"/>
          <w:kern w:val="2"/>
          <w:sz w:val="32"/>
          <w:szCs w:val="32"/>
          <w:lang w:val="en-US" w:eastAsia="zh-CN" w:bidi="ar-SA"/>
        </w:rPr>
        <w:t>反不正当竞争</w:t>
      </w:r>
      <w:r>
        <w:rPr>
          <w:rFonts w:hint="default" w:ascii="Times New Roman" w:hAnsi="Times New Roman" w:eastAsia="仿宋_GB2312" w:cs="Times New Roman"/>
          <w:color w:val="000000"/>
          <w:kern w:val="2"/>
          <w:sz w:val="32"/>
          <w:szCs w:val="32"/>
          <w:lang w:val="en-US" w:eastAsia="zh-CN" w:bidi="ar-SA"/>
        </w:rPr>
        <w:t>委员会专家咨询组</w:t>
      </w:r>
      <w:r>
        <w:rPr>
          <w:rFonts w:hint="eastAsia" w:ascii="Times New Roman" w:hAnsi="Times New Roman" w:eastAsia="仿宋_GB2312" w:cs="Times New Roman"/>
          <w:color w:val="000000"/>
          <w:kern w:val="2"/>
          <w:sz w:val="32"/>
          <w:szCs w:val="32"/>
          <w:lang w:val="en-US" w:eastAsia="zh-CN" w:bidi="ar-SA"/>
        </w:rPr>
        <w:t>和</w:t>
      </w:r>
      <w:r>
        <w:rPr>
          <w:rFonts w:hint="default" w:ascii="Times New Roman" w:hAnsi="Times New Roman" w:eastAsia="仿宋_GB2312" w:cs="Times New Roman"/>
          <w:color w:val="000000"/>
          <w:sz w:val="32"/>
          <w:szCs w:val="32"/>
          <w:lang w:val="en-US" w:eastAsia="zh-CN" w:bidi="ar-SA"/>
        </w:rPr>
        <w:t>总局反垄断专家库</w:t>
      </w:r>
      <w:r>
        <w:rPr>
          <w:rFonts w:hint="eastAsia" w:cs="Times New Roman"/>
          <w:color w:val="000000"/>
          <w:sz w:val="32"/>
          <w:szCs w:val="32"/>
          <w:lang w:val="en-US" w:eastAsia="zh-CN" w:bidi="ar-SA"/>
        </w:rPr>
        <w:t>成员就修订中的难点问题进行专题研讨；</w:t>
      </w:r>
      <w:r>
        <w:rPr>
          <w:rFonts w:hint="eastAsia" w:cs="仿宋_GB2312"/>
          <w:color w:val="000000"/>
          <w:kern w:val="2"/>
          <w:sz w:val="32"/>
          <w:szCs w:val="32"/>
          <w:lang w:val="en-US" w:eastAsia="zh-CN" w:bidi="ar-SA"/>
        </w:rPr>
        <w:t>深入总结执法实践，</w:t>
      </w:r>
      <w:r>
        <w:rPr>
          <w:rFonts w:hint="eastAsia" w:cs="Times New Roman"/>
          <w:color w:val="000000"/>
          <w:sz w:val="32"/>
          <w:szCs w:val="32"/>
          <w:lang w:val="en-US" w:eastAsia="zh-CN" w:bidi="ar-SA"/>
        </w:rPr>
        <w:t>充分吸纳省级市场监管部门宝贵执法经验；广泛征求</w:t>
      </w:r>
      <w:r>
        <w:rPr>
          <w:rFonts w:hint="default" w:ascii="Times New Roman" w:hAnsi="Times New Roman" w:eastAsia="仿宋_GB2312" w:cs="Times New Roman"/>
          <w:color w:val="000000"/>
          <w:kern w:val="2"/>
          <w:sz w:val="32"/>
          <w:szCs w:val="32"/>
          <w:lang w:val="en-US" w:eastAsia="zh-CN" w:bidi="ar-SA"/>
        </w:rPr>
        <w:t>国务院反垄断</w:t>
      </w:r>
      <w:r>
        <w:rPr>
          <w:rFonts w:hint="eastAsia" w:cs="Times New Roman"/>
          <w:color w:val="000000"/>
          <w:kern w:val="2"/>
          <w:sz w:val="32"/>
          <w:szCs w:val="32"/>
          <w:lang w:val="en-US" w:eastAsia="zh-CN" w:bidi="ar-SA"/>
        </w:rPr>
        <w:t>反不正当竞争</w:t>
      </w:r>
      <w:r>
        <w:rPr>
          <w:rFonts w:hint="default" w:ascii="Times New Roman" w:hAnsi="Times New Roman" w:eastAsia="仿宋_GB2312" w:cs="Times New Roman"/>
          <w:color w:val="000000"/>
          <w:kern w:val="2"/>
          <w:sz w:val="32"/>
          <w:szCs w:val="32"/>
          <w:lang w:val="en-US" w:eastAsia="zh-CN" w:bidi="ar-SA"/>
        </w:rPr>
        <w:t>委员会</w:t>
      </w:r>
      <w:r>
        <w:rPr>
          <w:rFonts w:hint="eastAsia" w:cs="Times New Roman"/>
          <w:color w:val="000000"/>
          <w:kern w:val="2"/>
          <w:sz w:val="32"/>
          <w:szCs w:val="32"/>
          <w:lang w:val="en-US" w:eastAsia="zh-CN" w:bidi="ar-SA"/>
        </w:rPr>
        <w:t>成员单位以及各省级市场监管部门意见，</w:t>
      </w:r>
      <w:r>
        <w:rPr>
          <w:rFonts w:hint="eastAsia" w:ascii="仿宋_GB2312" w:hAnsi="仿宋_GB2312" w:cs="仿宋_GB2312"/>
          <w:bCs w:val="0"/>
          <w:color w:val="000000"/>
          <w:spacing w:val="0"/>
          <w:kern w:val="2"/>
          <w:sz w:val="32"/>
          <w:szCs w:val="32"/>
          <w:lang w:val="en-US" w:eastAsia="zh-CN" w:bidi="ar-SA"/>
        </w:rPr>
        <w:t>切实增强《规定》修订的针对性、科学性，</w:t>
      </w:r>
      <w:r>
        <w:rPr>
          <w:rFonts w:hint="eastAsia" w:ascii="仿宋_GB2312" w:hAnsi="仿宋_GB2312" w:eastAsia="仿宋_GB2312" w:cs="仿宋_GB2312"/>
          <w:bCs w:val="0"/>
          <w:color w:val="000000"/>
          <w:spacing w:val="0"/>
          <w:kern w:val="2"/>
          <w:sz w:val="32"/>
          <w:szCs w:val="32"/>
          <w:lang w:val="en-US" w:eastAsia="zh-CN" w:bidi="ar-SA"/>
        </w:rPr>
        <w:t>对</w:t>
      </w:r>
      <w:r>
        <w:rPr>
          <w:rFonts w:hint="eastAsia" w:ascii="仿宋_GB2312" w:hAnsi="仿宋_GB2312" w:cs="仿宋_GB2312"/>
          <w:bCs w:val="0"/>
          <w:color w:val="000000"/>
          <w:spacing w:val="0"/>
          <w:kern w:val="2"/>
          <w:sz w:val="32"/>
          <w:szCs w:val="32"/>
          <w:lang w:val="en-US" w:eastAsia="zh-CN" w:bidi="ar-SA"/>
        </w:rPr>
        <w:t>收到的</w:t>
      </w:r>
      <w:r>
        <w:rPr>
          <w:rFonts w:hint="eastAsia" w:ascii="仿宋_GB2312" w:hAnsi="仿宋_GB2312" w:eastAsia="仿宋_GB2312" w:cs="仿宋_GB2312"/>
          <w:bCs w:val="0"/>
          <w:color w:val="000000"/>
          <w:spacing w:val="0"/>
          <w:kern w:val="2"/>
          <w:sz w:val="32"/>
          <w:szCs w:val="32"/>
          <w:lang w:val="en-US" w:eastAsia="zh-CN" w:bidi="ar-SA"/>
        </w:rPr>
        <w:t>反馈意见逐一研究</w:t>
      </w:r>
      <w:r>
        <w:rPr>
          <w:rFonts w:hint="eastAsia" w:ascii="仿宋_GB2312" w:hAnsi="仿宋_GB2312" w:cs="仿宋_GB2312"/>
          <w:bCs w:val="0"/>
          <w:color w:val="000000"/>
          <w:spacing w:val="0"/>
          <w:kern w:val="2"/>
          <w:sz w:val="32"/>
          <w:szCs w:val="32"/>
          <w:lang w:val="en-US" w:eastAsia="zh-CN" w:bidi="ar-SA"/>
        </w:rPr>
        <w:t>吸纳</w:t>
      </w:r>
      <w:r>
        <w:rPr>
          <w:rFonts w:hint="eastAsia" w:ascii="仿宋_GB2312" w:hAnsi="仿宋_GB2312" w:eastAsia="仿宋_GB2312" w:cs="仿宋_GB2312"/>
          <w:bCs w:val="0"/>
          <w:color w:val="000000"/>
          <w:spacing w:val="0"/>
          <w:kern w:val="2"/>
          <w:sz w:val="32"/>
          <w:szCs w:val="32"/>
          <w:lang w:val="en-US" w:eastAsia="zh-CN" w:bidi="ar-SA"/>
        </w:rPr>
        <w:t>。</w:t>
      </w:r>
    </w:p>
    <w:p w14:paraId="7264729A">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黑体" w:cs="Times New Roman"/>
          <w:b w:val="0"/>
          <w:bCs w:val="0"/>
          <w:color w:val="000000"/>
          <w:spacing w:val="0"/>
          <w:kern w:val="0"/>
          <w:sz w:val="32"/>
          <w:szCs w:val="32"/>
          <w:lang w:eastAsia="zh-CN"/>
        </w:rPr>
      </w:pPr>
      <w:r>
        <w:rPr>
          <w:rFonts w:hint="eastAsia" w:ascii="Times New Roman" w:hAnsi="Times New Roman" w:eastAsia="黑体" w:cs="Times New Roman"/>
          <w:b w:val="0"/>
          <w:bCs w:val="0"/>
          <w:color w:val="000000"/>
          <w:spacing w:val="0"/>
          <w:kern w:val="0"/>
          <w:sz w:val="32"/>
          <w:szCs w:val="32"/>
          <w:lang w:eastAsia="zh-CN"/>
        </w:rPr>
        <w:t>三、修订主要内容</w:t>
      </w:r>
    </w:p>
    <w:p w14:paraId="229E4320">
      <w:pPr>
        <w:keepNext w:val="0"/>
        <w:keepLines w:val="0"/>
        <w:pageBreakBefore w:val="0"/>
        <w:widowControl w:val="0"/>
        <w:kinsoku/>
        <w:wordWrap/>
        <w:overflowPunct/>
        <w:topLinePunct w:val="0"/>
        <w:autoSpaceDE/>
        <w:autoSpaceDN/>
        <w:bidi w:val="0"/>
        <w:adjustRightInd w:val="0"/>
        <w:snapToGrid w:val="0"/>
        <w:spacing w:after="0" w:line="594" w:lineRule="exact"/>
        <w:ind w:firstLine="640" w:firstLineChars="200"/>
        <w:jc w:val="left"/>
        <w:textAlignment w:val="auto"/>
        <w:rPr>
          <w:rFonts w:hint="default" w:ascii="Times New Roman" w:hAnsi="Times New Roman" w:eastAsia="仿宋_GB2312" w:cs="Times New Roman"/>
          <w:b w:val="0"/>
          <w:bCs w:val="0"/>
          <w:color w:val="000000"/>
          <w:spacing w:val="0"/>
          <w:kern w:val="0"/>
          <w:sz w:val="32"/>
          <w:szCs w:val="32"/>
          <w:highlight w:val="none"/>
          <w:shd w:val="clear" w:color="auto" w:fill="FFFFFF"/>
          <w:lang w:val="en-US" w:eastAsia="zh-CN" w:bidi="ar-SA"/>
        </w:rPr>
      </w:pPr>
      <w:r>
        <w:rPr>
          <w:rFonts w:hint="eastAsia" w:ascii="Times New Roman" w:hAnsi="Times New Roman" w:eastAsia="仿宋_GB2312" w:cs="Times New Roman"/>
          <w:b w:val="0"/>
          <w:bCs w:val="0"/>
          <w:color w:val="000000"/>
          <w:spacing w:val="0"/>
          <w:kern w:val="0"/>
          <w:sz w:val="32"/>
          <w:szCs w:val="32"/>
          <w:highlight w:val="none"/>
          <w:shd w:val="clear" w:color="auto" w:fill="FFFFFF"/>
          <w:lang w:val="en-US" w:eastAsia="zh-CN" w:bidi="ar-SA"/>
        </w:rPr>
        <w:t>《规定》修订稿</w:t>
      </w:r>
      <w:r>
        <w:rPr>
          <w:rFonts w:hint="default" w:ascii="Times New Roman" w:hAnsi="Times New Roman" w:eastAsia="仿宋_GB2312" w:cs="Times New Roman"/>
          <w:b w:val="0"/>
          <w:bCs w:val="0"/>
          <w:color w:val="000000"/>
          <w:spacing w:val="0"/>
          <w:kern w:val="0"/>
          <w:sz w:val="32"/>
          <w:szCs w:val="32"/>
          <w:highlight w:val="none"/>
          <w:shd w:val="clear" w:color="auto" w:fill="FFFFFF"/>
          <w:lang w:val="en-US" w:eastAsia="zh-CN" w:bidi="ar-SA"/>
        </w:rPr>
        <w:t>共对</w:t>
      </w:r>
      <w:r>
        <w:rPr>
          <w:rFonts w:hint="eastAsia" w:cs="Times New Roman"/>
          <w:b w:val="0"/>
          <w:bCs w:val="0"/>
          <w:color w:val="000000"/>
          <w:spacing w:val="0"/>
          <w:kern w:val="0"/>
          <w:sz w:val="32"/>
          <w:szCs w:val="32"/>
          <w:highlight w:val="none"/>
          <w:shd w:val="clear" w:color="auto" w:fill="FFFFFF"/>
          <w:lang w:val="en-US" w:eastAsia="zh-CN" w:bidi="ar-SA"/>
        </w:rPr>
        <w:t>12</w:t>
      </w:r>
      <w:r>
        <w:rPr>
          <w:rFonts w:hint="default" w:ascii="Times New Roman" w:hAnsi="Times New Roman" w:eastAsia="仿宋_GB2312" w:cs="Times New Roman"/>
          <w:b w:val="0"/>
          <w:bCs w:val="0"/>
          <w:color w:val="000000"/>
          <w:spacing w:val="0"/>
          <w:kern w:val="0"/>
          <w:sz w:val="32"/>
          <w:szCs w:val="32"/>
          <w:highlight w:val="none"/>
          <w:shd w:val="clear" w:color="auto" w:fill="FFFFFF"/>
          <w:lang w:val="en-US" w:eastAsia="zh-CN" w:bidi="ar-SA"/>
        </w:rPr>
        <w:t>条规定进行修订，新增</w:t>
      </w:r>
      <w:r>
        <w:rPr>
          <w:rFonts w:hint="eastAsia" w:cs="Times New Roman"/>
          <w:b w:val="0"/>
          <w:bCs w:val="0"/>
          <w:color w:val="000000"/>
          <w:spacing w:val="0"/>
          <w:kern w:val="0"/>
          <w:sz w:val="32"/>
          <w:szCs w:val="32"/>
          <w:highlight w:val="none"/>
          <w:shd w:val="clear" w:color="auto" w:fill="FFFFFF"/>
          <w:lang w:val="en-US" w:eastAsia="zh-CN" w:bidi="ar-SA"/>
        </w:rPr>
        <w:t>3</w:t>
      </w:r>
      <w:r>
        <w:rPr>
          <w:rFonts w:hint="default" w:ascii="Times New Roman" w:hAnsi="Times New Roman" w:eastAsia="仿宋_GB2312" w:cs="Times New Roman"/>
          <w:b w:val="0"/>
          <w:bCs w:val="0"/>
          <w:color w:val="000000"/>
          <w:spacing w:val="0"/>
          <w:kern w:val="0"/>
          <w:sz w:val="32"/>
          <w:szCs w:val="32"/>
          <w:highlight w:val="none"/>
          <w:shd w:val="clear" w:color="auto" w:fill="FFFFFF"/>
          <w:lang w:val="en-US" w:eastAsia="zh-CN" w:bidi="ar-SA"/>
        </w:rPr>
        <w:t>条，删除1条，主要修订内容如下：</w:t>
      </w:r>
    </w:p>
    <w:p w14:paraId="30AF61FC">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Times New Roman" w:hAnsi="Times New Roman" w:eastAsia="仿宋_GB2312" w:cs="仿宋_GB2312"/>
          <w:color w:val="000000"/>
          <w:spacing w:val="0"/>
          <w:kern w:val="2"/>
          <w:sz w:val="32"/>
          <w:szCs w:val="32"/>
          <w:lang w:val="en-US" w:eastAsia="zh-CN" w:bidi="ar-SA"/>
        </w:rPr>
      </w:pPr>
      <w:r>
        <w:rPr>
          <w:rFonts w:hint="eastAsia" w:cs="仿宋_GB2312"/>
          <w:color w:val="000000"/>
          <w:spacing w:val="0"/>
          <w:kern w:val="2"/>
          <w:sz w:val="32"/>
          <w:szCs w:val="32"/>
          <w:lang w:val="en-US" w:eastAsia="zh-CN" w:bidi="ar-SA"/>
        </w:rPr>
        <w:t>（</w:t>
      </w:r>
      <w:r>
        <w:rPr>
          <w:rFonts w:hint="eastAsia" w:ascii="楷体_GB2312" w:hAnsi="楷体_GB2312" w:eastAsia="楷体_GB2312" w:cs="楷体_GB2312"/>
          <w:b w:val="0"/>
          <w:bCs w:val="0"/>
          <w:color w:val="000000"/>
          <w:kern w:val="0"/>
          <w:sz w:val="32"/>
          <w:szCs w:val="32"/>
          <w:lang w:val="en-US" w:eastAsia="zh-CN" w:bidi="ar-SA"/>
        </w:rPr>
        <w:t>一</w:t>
      </w:r>
      <w:r>
        <w:rPr>
          <w:rFonts w:hint="eastAsia" w:cs="仿宋_GB2312"/>
          <w:color w:val="000000"/>
          <w:kern w:val="2"/>
          <w:sz w:val="32"/>
          <w:szCs w:val="32"/>
          <w:lang w:val="en-US" w:eastAsia="zh-CN" w:bidi="ar-SA"/>
        </w:rPr>
        <w:t>）</w:t>
      </w:r>
      <w:r>
        <w:rPr>
          <w:rFonts w:hint="eastAsia" w:ascii="楷体_GB2312" w:hAnsi="楷体_GB2312" w:eastAsia="楷体_GB2312" w:cs="楷体_GB2312"/>
          <w:b w:val="0"/>
          <w:bCs w:val="0"/>
          <w:color w:val="000000"/>
          <w:spacing w:val="0"/>
          <w:kern w:val="0"/>
          <w:sz w:val="32"/>
          <w:szCs w:val="32"/>
          <w:lang w:eastAsia="zh-CN"/>
        </w:rPr>
        <w:t>新增违法行为表现形式。</w:t>
      </w:r>
      <w:r>
        <w:rPr>
          <w:rFonts w:hint="eastAsia" w:ascii="Times New Roman" w:hAnsi="Times New Roman" w:eastAsia="仿宋_GB2312" w:cs="仿宋_GB2312"/>
          <w:color w:val="000000"/>
          <w:spacing w:val="0"/>
          <w:kern w:val="2"/>
          <w:sz w:val="32"/>
          <w:szCs w:val="32"/>
          <w:lang w:val="en-US" w:eastAsia="zh-CN" w:bidi="ar-SA"/>
        </w:rPr>
        <w:t>《规定》修订稿总结当前</w:t>
      </w:r>
      <w:r>
        <w:rPr>
          <w:rFonts w:hint="eastAsia" w:cs="仿宋_GB2312"/>
          <w:color w:val="000000"/>
          <w:spacing w:val="0"/>
          <w:kern w:val="2"/>
          <w:sz w:val="32"/>
          <w:szCs w:val="32"/>
          <w:lang w:val="en-US" w:eastAsia="zh-CN" w:bidi="ar-SA"/>
        </w:rPr>
        <w:t>滥用行政权力排除、限制竞争</w:t>
      </w:r>
      <w:r>
        <w:rPr>
          <w:rFonts w:hint="eastAsia" w:ascii="Times New Roman" w:hAnsi="Times New Roman" w:eastAsia="仿宋_GB2312" w:cs="仿宋_GB2312"/>
          <w:color w:val="000000"/>
          <w:spacing w:val="0"/>
          <w:kern w:val="2"/>
          <w:sz w:val="32"/>
          <w:szCs w:val="32"/>
          <w:lang w:val="en-US" w:eastAsia="zh-CN" w:bidi="ar-SA"/>
        </w:rPr>
        <w:t>执法实践中新出现的、具有典型代表性的违法</w:t>
      </w:r>
      <w:r>
        <w:rPr>
          <w:rFonts w:hint="eastAsia" w:cs="仿宋_GB2312"/>
          <w:color w:val="000000"/>
          <w:spacing w:val="0"/>
          <w:kern w:val="2"/>
          <w:sz w:val="32"/>
          <w:szCs w:val="32"/>
          <w:lang w:val="en-US" w:eastAsia="zh-CN" w:bidi="ar-SA"/>
        </w:rPr>
        <w:t>表现</w:t>
      </w:r>
      <w:r>
        <w:rPr>
          <w:rFonts w:hint="eastAsia" w:ascii="Times New Roman" w:hAnsi="Times New Roman" w:eastAsia="仿宋_GB2312" w:cs="仿宋_GB2312"/>
          <w:color w:val="000000"/>
          <w:spacing w:val="0"/>
          <w:kern w:val="2"/>
          <w:sz w:val="32"/>
          <w:szCs w:val="32"/>
          <w:lang w:val="en-US" w:eastAsia="zh-CN" w:bidi="ar-SA"/>
        </w:rPr>
        <w:t>，对《规定》</w:t>
      </w:r>
      <w:r>
        <w:rPr>
          <w:rFonts w:hint="eastAsia" w:cs="仿宋_GB2312"/>
          <w:color w:val="000000"/>
          <w:spacing w:val="0"/>
          <w:kern w:val="2"/>
          <w:sz w:val="32"/>
          <w:szCs w:val="32"/>
          <w:lang w:val="en-US" w:eastAsia="zh-CN" w:bidi="ar-SA"/>
        </w:rPr>
        <w:t>进行补充完善（</w:t>
      </w:r>
      <w:r>
        <w:rPr>
          <w:rFonts w:hint="eastAsia" w:ascii="Times New Roman" w:hAnsi="Times New Roman" w:eastAsia="仿宋_GB2312" w:cs="仿宋_GB2312"/>
          <w:color w:val="000000"/>
          <w:spacing w:val="0"/>
          <w:kern w:val="2"/>
          <w:sz w:val="32"/>
          <w:szCs w:val="32"/>
          <w:lang w:val="en-US" w:eastAsia="zh-CN" w:bidi="ar-SA"/>
        </w:rPr>
        <w:t>第六条、第七条、第八条</w:t>
      </w:r>
      <w:r>
        <w:rPr>
          <w:rFonts w:hint="eastAsia" w:cs="仿宋_GB2312"/>
          <w:color w:val="000000"/>
          <w:spacing w:val="0"/>
          <w:kern w:val="2"/>
          <w:sz w:val="32"/>
          <w:szCs w:val="32"/>
          <w:lang w:val="en-US" w:eastAsia="zh-CN" w:bidi="ar-SA"/>
        </w:rPr>
        <w:t>、</w:t>
      </w:r>
      <w:r>
        <w:rPr>
          <w:rFonts w:hint="eastAsia" w:ascii="Times New Roman" w:hAnsi="Times New Roman" w:eastAsia="仿宋_GB2312" w:cs="仿宋_GB2312"/>
          <w:color w:val="000000"/>
          <w:spacing w:val="0"/>
          <w:kern w:val="2"/>
          <w:sz w:val="32"/>
          <w:szCs w:val="32"/>
          <w:lang w:val="en-US" w:eastAsia="zh-CN" w:bidi="ar-SA"/>
        </w:rPr>
        <w:t>第九条</w:t>
      </w:r>
      <w:r>
        <w:rPr>
          <w:rFonts w:hint="eastAsia" w:cs="仿宋_GB2312"/>
          <w:color w:val="000000"/>
          <w:spacing w:val="0"/>
          <w:kern w:val="2"/>
          <w:sz w:val="32"/>
          <w:szCs w:val="32"/>
          <w:lang w:val="en-US" w:eastAsia="zh-CN" w:bidi="ar-SA"/>
        </w:rPr>
        <w:t>）</w:t>
      </w:r>
      <w:r>
        <w:rPr>
          <w:rFonts w:hint="eastAsia" w:ascii="Times New Roman" w:hAnsi="Times New Roman" w:eastAsia="仿宋_GB2312" w:cs="仿宋_GB2312"/>
          <w:color w:val="000000"/>
          <w:spacing w:val="0"/>
          <w:kern w:val="2"/>
          <w:sz w:val="32"/>
          <w:szCs w:val="32"/>
          <w:lang w:val="en-US" w:eastAsia="zh-CN" w:bidi="ar-SA"/>
        </w:rPr>
        <w:t>，进一步丰富了滥用行政权力排除、限制竞争行为的违法表现形式。</w:t>
      </w:r>
    </w:p>
    <w:p w14:paraId="2F7FE82A">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Times New Roman" w:hAnsi="Times New Roman" w:eastAsia="仿宋_GB2312" w:cs="仿宋_GB2312"/>
          <w:color w:val="000000"/>
          <w:spacing w:val="0"/>
          <w:kern w:val="2"/>
          <w:sz w:val="32"/>
          <w:szCs w:val="32"/>
          <w:lang w:val="en-US" w:eastAsia="zh-CN" w:bidi="ar-SA"/>
        </w:rPr>
      </w:pPr>
      <w:r>
        <w:rPr>
          <w:rFonts w:hint="eastAsia" w:cs="仿宋_GB2312"/>
          <w:color w:val="000000"/>
          <w:spacing w:val="0"/>
          <w:kern w:val="2"/>
          <w:sz w:val="32"/>
          <w:szCs w:val="32"/>
          <w:lang w:val="en-US" w:eastAsia="zh-CN" w:bidi="ar-SA"/>
        </w:rPr>
        <w:t>（</w:t>
      </w:r>
      <w:r>
        <w:rPr>
          <w:rFonts w:hint="eastAsia" w:ascii="楷体_GB2312" w:hAnsi="楷体_GB2312" w:eastAsia="楷体_GB2312" w:cs="楷体_GB2312"/>
          <w:b w:val="0"/>
          <w:bCs w:val="0"/>
          <w:color w:val="000000"/>
          <w:kern w:val="0"/>
          <w:sz w:val="32"/>
          <w:szCs w:val="32"/>
          <w:lang w:val="en-US" w:eastAsia="zh-CN" w:bidi="ar-SA"/>
        </w:rPr>
        <w:t>二</w:t>
      </w:r>
      <w:r>
        <w:rPr>
          <w:rFonts w:hint="eastAsia" w:cs="仿宋_GB2312"/>
          <w:color w:val="000000"/>
          <w:kern w:val="2"/>
          <w:sz w:val="32"/>
          <w:szCs w:val="32"/>
          <w:lang w:val="en-US" w:eastAsia="zh-CN" w:bidi="ar-SA"/>
        </w:rPr>
        <w:t>）</w:t>
      </w:r>
      <w:r>
        <w:rPr>
          <w:rFonts w:hint="eastAsia" w:ascii="楷体_GB2312" w:hAnsi="楷体_GB2312" w:eastAsia="楷体_GB2312" w:cs="楷体_GB2312"/>
          <w:b w:val="0"/>
          <w:bCs w:val="0"/>
          <w:color w:val="000000"/>
          <w:kern w:val="0"/>
          <w:sz w:val="32"/>
          <w:szCs w:val="32"/>
          <w:lang w:val="en-US" w:eastAsia="zh-CN" w:bidi="ar-SA"/>
        </w:rPr>
        <w:t>扩大举报渠道。</w:t>
      </w:r>
      <w:r>
        <w:rPr>
          <w:rFonts w:hint="eastAsia" w:ascii="Times New Roman" w:hAnsi="Times New Roman" w:eastAsia="仿宋_GB2312" w:cs="仿宋_GB2312"/>
          <w:color w:val="000000"/>
          <w:spacing w:val="0"/>
          <w:kern w:val="2"/>
          <w:sz w:val="32"/>
          <w:szCs w:val="32"/>
          <w:lang w:val="en-US" w:eastAsia="zh-CN" w:bidi="ar-SA"/>
        </w:rPr>
        <w:t>《规定》修订稿</w:t>
      </w:r>
      <w:r>
        <w:rPr>
          <w:rFonts w:hint="eastAsia" w:cs="仿宋_GB2312"/>
          <w:color w:val="000000"/>
          <w:spacing w:val="0"/>
          <w:kern w:val="2"/>
          <w:sz w:val="32"/>
          <w:szCs w:val="32"/>
          <w:lang w:val="en-US" w:eastAsia="zh-CN" w:bidi="ar-SA"/>
        </w:rPr>
        <w:t>规定不具有反垄断执法权限的市场监管部门收到涉嫌滥用行政权力排除、限制竞争举报的，应当</w:t>
      </w:r>
      <w:r>
        <w:rPr>
          <w:rFonts w:hint="eastAsia"/>
        </w:rPr>
        <w:t>移交反垄断执法机构或者</w:t>
      </w:r>
      <w:r>
        <w:rPr>
          <w:rFonts w:hint="eastAsia" w:cs="仿宋_GB2312"/>
          <w:color w:val="000000"/>
          <w:spacing w:val="0"/>
          <w:kern w:val="2"/>
          <w:sz w:val="32"/>
          <w:szCs w:val="32"/>
          <w:lang w:val="en-US" w:eastAsia="zh-CN" w:bidi="ar-SA"/>
        </w:rPr>
        <w:t>告知举报人直接向有关反垄断执法机构提出（</w:t>
      </w:r>
      <w:r>
        <w:rPr>
          <w:rFonts w:hint="eastAsia" w:ascii="Times New Roman" w:hAnsi="Times New Roman" w:eastAsia="仿宋_GB2312" w:cs="仿宋_GB2312"/>
          <w:color w:val="000000"/>
          <w:spacing w:val="0"/>
          <w:kern w:val="2"/>
          <w:sz w:val="32"/>
          <w:szCs w:val="32"/>
          <w:lang w:val="en-US" w:eastAsia="zh-CN" w:bidi="ar-SA"/>
        </w:rPr>
        <w:t>第十二条</w:t>
      </w:r>
      <w:r>
        <w:rPr>
          <w:rFonts w:hint="eastAsia" w:cs="仿宋_GB2312"/>
          <w:color w:val="000000"/>
          <w:spacing w:val="0"/>
          <w:kern w:val="2"/>
          <w:sz w:val="32"/>
          <w:szCs w:val="32"/>
          <w:lang w:val="en-US" w:eastAsia="zh-CN" w:bidi="ar-SA"/>
        </w:rPr>
        <w:t>）</w:t>
      </w:r>
      <w:r>
        <w:rPr>
          <w:rFonts w:hint="eastAsia" w:ascii="Times New Roman" w:hAnsi="Times New Roman" w:eastAsia="仿宋_GB2312" w:cs="仿宋_GB2312"/>
          <w:color w:val="000000"/>
          <w:spacing w:val="0"/>
          <w:kern w:val="2"/>
          <w:sz w:val="32"/>
          <w:szCs w:val="32"/>
          <w:lang w:val="en-US" w:eastAsia="zh-CN" w:bidi="ar-SA"/>
        </w:rPr>
        <w:t>，进一步</w:t>
      </w:r>
      <w:r>
        <w:rPr>
          <w:rFonts w:hint="eastAsia" w:cs="仿宋_GB2312"/>
          <w:color w:val="000000"/>
          <w:spacing w:val="0"/>
          <w:kern w:val="2"/>
          <w:sz w:val="32"/>
          <w:szCs w:val="32"/>
          <w:lang w:val="en-US" w:eastAsia="zh-CN" w:bidi="ar-SA"/>
        </w:rPr>
        <w:t>扩大举报渠道，方便有关主体向市场监管部门反映情况，为不具有执法权限的市场监管部门收到涉嫌滥用行政权力排除、限制竞争问题反映提供明确的处理指引。</w:t>
      </w:r>
    </w:p>
    <w:p w14:paraId="1A8CD21A">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Times New Roman" w:hAnsi="Times New Roman" w:eastAsia="仿宋_GB2312" w:cs="仿宋_GB2312"/>
          <w:color w:val="000000"/>
          <w:kern w:val="2"/>
          <w:sz w:val="32"/>
          <w:szCs w:val="32"/>
          <w:lang w:val="en-US" w:eastAsia="zh-CN" w:bidi="ar-SA"/>
        </w:rPr>
      </w:pPr>
      <w:r>
        <w:rPr>
          <w:rFonts w:hint="eastAsia" w:cs="仿宋_GB2312"/>
          <w:color w:val="000000"/>
          <w:spacing w:val="0"/>
          <w:kern w:val="2"/>
          <w:sz w:val="32"/>
          <w:szCs w:val="32"/>
          <w:lang w:val="en-US" w:eastAsia="zh-CN" w:bidi="ar-SA"/>
        </w:rPr>
        <w:t>（</w:t>
      </w:r>
      <w:r>
        <w:rPr>
          <w:rFonts w:hint="eastAsia" w:ascii="楷体_GB2312" w:hAnsi="楷体_GB2312" w:eastAsia="楷体_GB2312" w:cs="楷体_GB2312"/>
          <w:color w:val="000000"/>
          <w:spacing w:val="0"/>
          <w:kern w:val="0"/>
          <w:sz w:val="32"/>
          <w:szCs w:val="32"/>
          <w:lang w:val="en-US" w:eastAsia="zh-CN" w:bidi="ar-SA"/>
        </w:rPr>
        <w:t>三</w:t>
      </w:r>
      <w:r>
        <w:rPr>
          <w:rFonts w:hint="eastAsia" w:cs="仿宋_GB2312"/>
          <w:color w:val="000000"/>
          <w:kern w:val="2"/>
          <w:sz w:val="32"/>
          <w:szCs w:val="32"/>
          <w:lang w:val="en-US" w:eastAsia="zh-CN" w:bidi="ar-SA"/>
        </w:rPr>
        <w:t>）</w:t>
      </w:r>
      <w:r>
        <w:rPr>
          <w:rFonts w:hint="eastAsia" w:ascii="楷体_GB2312" w:hAnsi="楷体_GB2312" w:eastAsia="楷体_GB2312" w:cs="楷体_GB2312"/>
          <w:b w:val="0"/>
          <w:bCs w:val="0"/>
          <w:color w:val="000000"/>
          <w:kern w:val="0"/>
          <w:sz w:val="32"/>
          <w:szCs w:val="32"/>
          <w:highlight w:val="none"/>
          <w:lang w:val="en-US" w:eastAsia="zh-CN" w:bidi="ar-SA"/>
        </w:rPr>
        <w:t>细化立案、结束调查条件。</w:t>
      </w:r>
      <w:r>
        <w:rPr>
          <w:rFonts w:hint="eastAsia" w:ascii="Times New Roman" w:hAnsi="Times New Roman" w:eastAsia="仿宋_GB2312" w:cs="仿宋_GB2312"/>
          <w:color w:val="000000"/>
          <w:kern w:val="2"/>
          <w:sz w:val="32"/>
          <w:szCs w:val="32"/>
          <w:lang w:val="en-US" w:eastAsia="zh-CN" w:bidi="ar-SA"/>
        </w:rPr>
        <w:t>《规定》修订稿</w:t>
      </w:r>
      <w:r>
        <w:rPr>
          <w:rFonts w:hint="eastAsia" w:ascii="Times New Roman" w:hAnsi="Times New Roman" w:cs="仿宋_GB2312"/>
          <w:color w:val="000000"/>
          <w:kern w:val="2"/>
          <w:sz w:val="32"/>
          <w:szCs w:val="32"/>
          <w:lang w:val="en-US" w:eastAsia="zh-CN" w:bidi="ar-SA"/>
        </w:rPr>
        <w:t>列举式明确</w:t>
      </w:r>
      <w:r>
        <w:rPr>
          <w:rFonts w:hint="eastAsia" w:ascii="Times New Roman" w:hAnsi="Times New Roman" w:eastAsia="仿宋_GB2312" w:cs="仿宋_GB2312"/>
          <w:color w:val="000000"/>
          <w:kern w:val="2"/>
          <w:sz w:val="32"/>
          <w:szCs w:val="32"/>
          <w:lang w:val="en-US" w:eastAsia="zh-CN" w:bidi="ar-SA"/>
        </w:rPr>
        <w:t>滥用行政权力排除、限制竞争行为立案标准</w:t>
      </w:r>
      <w:r>
        <w:rPr>
          <w:rFonts w:hint="eastAsia" w:cs="仿宋_GB2312"/>
          <w:color w:val="000000"/>
          <w:kern w:val="2"/>
          <w:sz w:val="32"/>
          <w:szCs w:val="32"/>
          <w:lang w:val="en-US" w:eastAsia="zh-CN" w:bidi="ar-SA"/>
        </w:rPr>
        <w:t>（</w:t>
      </w:r>
      <w:r>
        <w:rPr>
          <w:rFonts w:hint="eastAsia" w:ascii="Times New Roman" w:hAnsi="Times New Roman" w:eastAsia="仿宋_GB2312" w:cs="仿宋_GB2312"/>
          <w:color w:val="000000"/>
          <w:kern w:val="2"/>
          <w:sz w:val="32"/>
          <w:szCs w:val="32"/>
          <w:lang w:val="en-US" w:eastAsia="zh-CN" w:bidi="ar-SA"/>
        </w:rPr>
        <w:t>第十五条第一款</w:t>
      </w:r>
      <w:r>
        <w:rPr>
          <w:rFonts w:hint="eastAsia" w:cs="仿宋_GB2312"/>
          <w:color w:val="000000"/>
          <w:kern w:val="2"/>
          <w:sz w:val="32"/>
          <w:szCs w:val="32"/>
          <w:lang w:val="en-US" w:eastAsia="zh-CN" w:bidi="ar-SA"/>
        </w:rPr>
        <w:t>），并对结束调查情形进行细化（</w:t>
      </w:r>
      <w:r>
        <w:rPr>
          <w:rFonts w:hint="eastAsia" w:ascii="Times New Roman" w:hAnsi="Times New Roman" w:eastAsia="仿宋_GB2312" w:cs="仿宋_GB2312"/>
          <w:color w:val="000000"/>
          <w:kern w:val="2"/>
          <w:sz w:val="32"/>
          <w:szCs w:val="32"/>
          <w:lang w:val="en-US" w:eastAsia="zh-CN" w:bidi="ar-SA"/>
        </w:rPr>
        <w:t>第二十条第二款</w:t>
      </w:r>
      <w:r>
        <w:rPr>
          <w:rFonts w:hint="eastAsia" w:cs="仿宋_GB2312"/>
          <w:color w:val="000000"/>
          <w:kern w:val="2"/>
          <w:sz w:val="32"/>
          <w:szCs w:val="32"/>
          <w:lang w:val="en-US" w:eastAsia="zh-CN" w:bidi="ar-SA"/>
        </w:rPr>
        <w:t>）</w:t>
      </w:r>
      <w:r>
        <w:rPr>
          <w:rFonts w:hint="eastAsia" w:ascii="Times New Roman" w:hAnsi="Times New Roman" w:eastAsia="仿宋_GB2312" w:cs="仿宋_GB2312"/>
          <w:color w:val="000000"/>
          <w:kern w:val="2"/>
          <w:sz w:val="32"/>
          <w:szCs w:val="32"/>
          <w:lang w:val="en-US" w:eastAsia="zh-CN" w:bidi="ar-SA"/>
        </w:rPr>
        <w:t>，为反垄断执法机构提供更具操作性的指引。</w:t>
      </w:r>
    </w:p>
    <w:p w14:paraId="722EA6F1">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cs="仿宋_GB2312"/>
          <w:color w:val="000000"/>
          <w:spacing w:val="0"/>
          <w:kern w:val="2"/>
          <w:sz w:val="32"/>
          <w:szCs w:val="32"/>
          <w:lang w:val="en-US" w:eastAsia="zh-CN" w:bidi="ar-SA"/>
        </w:rPr>
      </w:pPr>
      <w:r>
        <w:rPr>
          <w:rFonts w:hint="eastAsia" w:cs="仿宋_GB2312"/>
          <w:color w:val="000000"/>
          <w:spacing w:val="0"/>
          <w:kern w:val="2"/>
          <w:sz w:val="32"/>
          <w:szCs w:val="32"/>
          <w:lang w:val="en-US" w:eastAsia="zh-CN" w:bidi="ar-SA"/>
        </w:rPr>
        <w:t>（</w:t>
      </w:r>
      <w:r>
        <w:rPr>
          <w:rFonts w:hint="eastAsia" w:ascii="楷体_GB2312" w:hAnsi="楷体_GB2312" w:eastAsia="楷体_GB2312" w:cs="楷体_GB2312"/>
          <w:b w:val="0"/>
          <w:bCs w:val="0"/>
          <w:color w:val="000000"/>
          <w:spacing w:val="0"/>
          <w:kern w:val="0"/>
          <w:sz w:val="32"/>
          <w:szCs w:val="32"/>
          <w:lang w:eastAsia="zh-CN"/>
        </w:rPr>
        <w:t>四</w:t>
      </w:r>
      <w:r>
        <w:rPr>
          <w:rFonts w:hint="eastAsia" w:cs="仿宋_GB2312"/>
          <w:color w:val="000000"/>
          <w:kern w:val="2"/>
          <w:sz w:val="32"/>
          <w:szCs w:val="32"/>
          <w:lang w:val="en-US" w:eastAsia="zh-CN" w:bidi="ar-SA"/>
        </w:rPr>
        <w:t>）</w:t>
      </w:r>
      <w:r>
        <w:rPr>
          <w:rFonts w:hint="eastAsia" w:ascii="楷体_GB2312" w:hAnsi="楷体_GB2312" w:eastAsia="楷体_GB2312" w:cs="楷体_GB2312"/>
          <w:b w:val="0"/>
          <w:bCs w:val="0"/>
          <w:color w:val="000000"/>
          <w:spacing w:val="0"/>
          <w:kern w:val="0"/>
          <w:sz w:val="32"/>
          <w:szCs w:val="32"/>
          <w:lang w:val="en-US" w:eastAsia="zh-CN"/>
        </w:rPr>
        <w:t>明确</w:t>
      </w:r>
      <w:r>
        <w:rPr>
          <w:rFonts w:hint="eastAsia" w:ascii="楷体_GB2312" w:hAnsi="楷体_GB2312" w:eastAsia="楷体_GB2312" w:cs="楷体_GB2312"/>
          <w:b w:val="0"/>
          <w:bCs w:val="0"/>
          <w:color w:val="000000"/>
          <w:kern w:val="0"/>
          <w:sz w:val="32"/>
          <w:szCs w:val="32"/>
          <w:highlight w:val="none"/>
          <w:lang w:val="en-US" w:eastAsia="zh-CN" w:bidi="ar-SA"/>
        </w:rPr>
        <w:t>执法</w:t>
      </w:r>
      <w:r>
        <w:rPr>
          <w:rFonts w:hint="eastAsia" w:ascii="楷体_GB2312" w:hAnsi="楷体_GB2312" w:eastAsia="楷体_GB2312" w:cs="楷体_GB2312"/>
          <w:b w:val="0"/>
          <w:bCs w:val="0"/>
          <w:color w:val="000000"/>
          <w:spacing w:val="0"/>
          <w:kern w:val="0"/>
          <w:sz w:val="32"/>
          <w:szCs w:val="32"/>
          <w:lang w:eastAsia="zh-CN"/>
        </w:rPr>
        <w:t>调查</w:t>
      </w:r>
      <w:r>
        <w:rPr>
          <w:rFonts w:hint="eastAsia" w:ascii="楷体_GB2312" w:hAnsi="楷体_GB2312" w:eastAsia="楷体_GB2312" w:cs="楷体_GB2312"/>
          <w:b w:val="0"/>
          <w:bCs w:val="0"/>
          <w:color w:val="000000"/>
          <w:spacing w:val="0"/>
          <w:kern w:val="0"/>
          <w:sz w:val="32"/>
          <w:szCs w:val="32"/>
          <w:lang w:val="en-US" w:eastAsia="zh-CN"/>
        </w:rPr>
        <w:t>措施。</w:t>
      </w:r>
      <w:r>
        <w:rPr>
          <w:rFonts w:hint="eastAsia" w:ascii="Times New Roman" w:hAnsi="Times New Roman" w:eastAsia="仿宋_GB2312" w:cs="仿宋_GB2312"/>
          <w:color w:val="000000"/>
          <w:spacing w:val="0"/>
          <w:kern w:val="2"/>
          <w:sz w:val="32"/>
          <w:szCs w:val="32"/>
          <w:lang w:val="en-US" w:eastAsia="zh-CN" w:bidi="ar-SA"/>
        </w:rPr>
        <w:t>《规定》修订稿进一步明确反垄断执法机构可以依法向有关单位和个人了解情况，收集、调取证据或者要求有关单位和个人在一定期限内提供证明材料、情况说明等材料、信息</w:t>
      </w:r>
      <w:r>
        <w:rPr>
          <w:rFonts w:hint="eastAsia" w:cs="仿宋_GB2312"/>
          <w:color w:val="000000"/>
          <w:spacing w:val="0"/>
          <w:kern w:val="2"/>
          <w:sz w:val="32"/>
          <w:szCs w:val="32"/>
          <w:lang w:val="en-US" w:eastAsia="zh-CN" w:bidi="ar-SA"/>
        </w:rPr>
        <w:t>（</w:t>
      </w:r>
      <w:r>
        <w:rPr>
          <w:rFonts w:hint="eastAsia" w:ascii="Times New Roman" w:hAnsi="Times New Roman" w:eastAsia="仿宋_GB2312" w:cs="仿宋_GB2312"/>
          <w:color w:val="000000"/>
          <w:spacing w:val="0"/>
          <w:kern w:val="2"/>
          <w:sz w:val="32"/>
          <w:szCs w:val="32"/>
          <w:lang w:val="en-US" w:eastAsia="zh-CN" w:bidi="ar-SA"/>
        </w:rPr>
        <w:t>第十六条</w:t>
      </w:r>
      <w:r>
        <w:rPr>
          <w:rFonts w:hint="eastAsia" w:cs="仿宋_GB2312"/>
          <w:color w:val="000000"/>
          <w:spacing w:val="0"/>
          <w:kern w:val="2"/>
          <w:sz w:val="32"/>
          <w:szCs w:val="32"/>
          <w:lang w:val="en-US" w:eastAsia="zh-CN" w:bidi="ar-SA"/>
        </w:rPr>
        <w:t>）。</w:t>
      </w:r>
    </w:p>
    <w:p w14:paraId="01FFB6C8">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Times New Roman" w:hAnsi="Times New Roman" w:eastAsia="方正仿宋_GB2312" w:cs="方正仿宋_GB2312"/>
          <w:b w:val="0"/>
          <w:bCs w:val="0"/>
          <w:color w:val="000000"/>
          <w:kern w:val="0"/>
          <w:sz w:val="32"/>
          <w:szCs w:val="32"/>
          <w:lang w:val="en-US" w:eastAsia="zh-CN" w:bidi="ar-SA"/>
        </w:rPr>
      </w:pPr>
      <w:r>
        <w:rPr>
          <w:rFonts w:hint="eastAsia" w:cs="仿宋_GB2312"/>
          <w:color w:val="000000"/>
          <w:spacing w:val="0"/>
          <w:kern w:val="2"/>
          <w:sz w:val="32"/>
          <w:szCs w:val="32"/>
          <w:lang w:val="en-US" w:eastAsia="zh-CN" w:bidi="ar-SA"/>
        </w:rPr>
        <w:t>（</w:t>
      </w:r>
      <w:r>
        <w:rPr>
          <w:rFonts w:hint="eastAsia" w:ascii="楷体_GB2312" w:hAnsi="楷体_GB2312" w:eastAsia="楷体_GB2312" w:cs="楷体_GB2312"/>
          <w:b w:val="0"/>
          <w:bCs w:val="0"/>
          <w:color w:val="000000"/>
          <w:kern w:val="0"/>
          <w:sz w:val="32"/>
          <w:szCs w:val="32"/>
          <w:lang w:val="en-US" w:eastAsia="zh-CN" w:bidi="ar-SA"/>
        </w:rPr>
        <w:t>五</w:t>
      </w:r>
      <w:r>
        <w:rPr>
          <w:rFonts w:hint="eastAsia" w:cs="仿宋_GB2312"/>
          <w:color w:val="000000"/>
          <w:kern w:val="2"/>
          <w:sz w:val="32"/>
          <w:szCs w:val="32"/>
          <w:lang w:val="en-US" w:eastAsia="zh-CN" w:bidi="ar-SA"/>
        </w:rPr>
        <w:t>）</w:t>
      </w:r>
      <w:r>
        <w:rPr>
          <w:rFonts w:hint="eastAsia" w:ascii="楷体_GB2312" w:hAnsi="楷体_GB2312" w:eastAsia="楷体_GB2312" w:cs="楷体_GB2312"/>
          <w:b w:val="0"/>
          <w:bCs w:val="0"/>
          <w:color w:val="000000"/>
          <w:kern w:val="0"/>
          <w:sz w:val="32"/>
          <w:szCs w:val="32"/>
          <w:lang w:val="en-US" w:eastAsia="zh-CN" w:bidi="ar-SA"/>
        </w:rPr>
        <w:t>强化责任追究。</w:t>
      </w:r>
      <w:r>
        <w:rPr>
          <w:rFonts w:hint="eastAsia" w:ascii="Times New Roman" w:hAnsi="Times New Roman" w:eastAsia="仿宋_GB2312" w:cs="仿宋_GB2312"/>
          <w:color w:val="000000"/>
          <w:kern w:val="2"/>
          <w:sz w:val="32"/>
          <w:szCs w:val="32"/>
          <w:lang w:val="en-US" w:eastAsia="zh-CN" w:bidi="ar-SA"/>
        </w:rPr>
        <w:t>《规定》修订稿明确反垄断执法机构在调查</w:t>
      </w:r>
      <w:r>
        <w:rPr>
          <w:rFonts w:hint="eastAsia" w:cs="仿宋_GB2312"/>
          <w:color w:val="000000"/>
          <w:kern w:val="2"/>
          <w:sz w:val="32"/>
          <w:szCs w:val="32"/>
          <w:lang w:val="en-US" w:eastAsia="zh-CN" w:bidi="ar-SA"/>
        </w:rPr>
        <w:t>涉嫌</w:t>
      </w:r>
      <w:r>
        <w:rPr>
          <w:rFonts w:hint="eastAsia" w:ascii="Times New Roman" w:hAnsi="Times New Roman" w:eastAsia="仿宋_GB2312" w:cs="仿宋_GB2312"/>
          <w:color w:val="000000"/>
          <w:kern w:val="2"/>
          <w:sz w:val="32"/>
          <w:szCs w:val="32"/>
          <w:lang w:val="en-US" w:eastAsia="zh-CN" w:bidi="ar-SA"/>
        </w:rPr>
        <w:t>滥用行政权力排除、限制竞争行为过程中，被调查单位和个人存在经提醒敦促或有明确公平竞争审查意见情况下仍不停止违法行为，曾被约谈或者调查处理，拒绝、阻碍调查，</w:t>
      </w:r>
      <w:r>
        <w:rPr>
          <w:rFonts w:hint="eastAsia" w:cs="仿宋_GB2312"/>
          <w:color w:val="000000"/>
          <w:kern w:val="2"/>
          <w:sz w:val="32"/>
          <w:szCs w:val="32"/>
          <w:lang w:val="en-US" w:eastAsia="zh-CN" w:bidi="ar-SA"/>
        </w:rPr>
        <w:t>虚假</w:t>
      </w:r>
      <w:r>
        <w:rPr>
          <w:rFonts w:hint="eastAsia" w:ascii="Times New Roman" w:hAnsi="Times New Roman" w:eastAsia="仿宋_GB2312" w:cs="仿宋_GB2312"/>
          <w:color w:val="000000"/>
          <w:kern w:val="2"/>
          <w:sz w:val="32"/>
          <w:szCs w:val="32"/>
          <w:lang w:val="en-US" w:eastAsia="zh-CN" w:bidi="ar-SA"/>
        </w:rPr>
        <w:t>执行整改措施，违规插手打听案情，打击报复举报人等六种情形，</w:t>
      </w:r>
      <w:r>
        <w:rPr>
          <w:rFonts w:hint="eastAsia" w:cs="仿宋_GB2312"/>
          <w:color w:val="000000"/>
          <w:kern w:val="2"/>
          <w:sz w:val="32"/>
          <w:szCs w:val="32"/>
          <w:lang w:val="en-US" w:eastAsia="zh-CN" w:bidi="ar-SA"/>
        </w:rPr>
        <w:t>情节严重或者造成严重不良影响的，一并</w:t>
      </w:r>
      <w:r>
        <w:rPr>
          <w:rFonts w:hint="eastAsia" w:ascii="Times New Roman" w:hAnsi="Times New Roman" w:eastAsia="仿宋_GB2312" w:cs="仿宋_GB2312"/>
          <w:color w:val="000000"/>
          <w:kern w:val="2"/>
          <w:sz w:val="32"/>
          <w:szCs w:val="32"/>
          <w:lang w:val="en-US" w:eastAsia="zh-CN" w:bidi="ar-SA"/>
        </w:rPr>
        <w:t>在行政建议书中提出对有关人员依法给予处分的建议，并可以将行政建议书抄送监察机关</w:t>
      </w:r>
      <w:r>
        <w:rPr>
          <w:rFonts w:hint="eastAsia" w:cs="仿宋_GB2312"/>
          <w:color w:val="000000"/>
          <w:kern w:val="2"/>
          <w:sz w:val="32"/>
          <w:szCs w:val="32"/>
          <w:lang w:val="en-US" w:eastAsia="zh-CN" w:bidi="ar-SA"/>
        </w:rPr>
        <w:t>（</w:t>
      </w:r>
      <w:r>
        <w:rPr>
          <w:rFonts w:hint="eastAsia" w:ascii="Times New Roman" w:hAnsi="Times New Roman" w:eastAsia="仿宋_GB2312" w:cs="仿宋_GB2312"/>
          <w:color w:val="000000"/>
          <w:kern w:val="2"/>
          <w:sz w:val="32"/>
          <w:szCs w:val="32"/>
          <w:lang w:val="en-US" w:eastAsia="zh-CN" w:bidi="ar-SA"/>
        </w:rPr>
        <w:t>第二十二条</w:t>
      </w:r>
      <w:r>
        <w:rPr>
          <w:rFonts w:hint="eastAsia" w:cs="仿宋_GB2312"/>
          <w:color w:val="000000"/>
          <w:kern w:val="2"/>
          <w:sz w:val="32"/>
          <w:szCs w:val="32"/>
          <w:lang w:val="en-US" w:eastAsia="zh-CN" w:bidi="ar-SA"/>
        </w:rPr>
        <w:t>）</w:t>
      </w:r>
      <w:r>
        <w:rPr>
          <w:rFonts w:hint="eastAsia" w:ascii="Times New Roman" w:hAnsi="Times New Roman" w:eastAsia="仿宋_GB2312" w:cs="仿宋_GB2312"/>
          <w:color w:val="000000"/>
          <w:kern w:val="2"/>
          <w:sz w:val="32"/>
          <w:szCs w:val="32"/>
          <w:lang w:val="en-US" w:eastAsia="zh-CN" w:bidi="ar-SA"/>
        </w:rPr>
        <w:t>。同时，《规定》修订稿细化了反垄断执法机构</w:t>
      </w:r>
      <w:r>
        <w:rPr>
          <w:rFonts w:hint="eastAsia" w:cs="仿宋_GB2312"/>
          <w:color w:val="000000"/>
          <w:kern w:val="2"/>
          <w:sz w:val="32"/>
          <w:szCs w:val="32"/>
          <w:lang w:val="en-US" w:eastAsia="zh-CN" w:bidi="ar-SA"/>
        </w:rPr>
        <w:t>加强行纪衔接的工作要求（</w:t>
      </w:r>
      <w:r>
        <w:rPr>
          <w:rFonts w:hint="eastAsia" w:ascii="Times New Roman" w:hAnsi="Times New Roman" w:eastAsia="仿宋_GB2312" w:cs="仿宋_GB2312"/>
          <w:color w:val="000000"/>
          <w:kern w:val="2"/>
          <w:sz w:val="32"/>
          <w:szCs w:val="32"/>
          <w:lang w:val="en-US" w:eastAsia="zh-CN" w:bidi="ar-SA"/>
        </w:rPr>
        <w:t>第</w:t>
      </w:r>
      <w:r>
        <w:rPr>
          <w:rFonts w:hint="eastAsia" w:cs="仿宋_GB2312"/>
          <w:color w:val="000000"/>
          <w:kern w:val="2"/>
          <w:sz w:val="32"/>
          <w:szCs w:val="32"/>
          <w:lang w:val="en-US" w:eastAsia="zh-CN" w:bidi="ar-SA"/>
        </w:rPr>
        <w:t>三十</w:t>
      </w:r>
      <w:r>
        <w:rPr>
          <w:rFonts w:hint="eastAsia" w:ascii="Times New Roman" w:hAnsi="Times New Roman" w:eastAsia="仿宋_GB2312" w:cs="仿宋_GB2312"/>
          <w:color w:val="000000"/>
          <w:kern w:val="2"/>
          <w:sz w:val="32"/>
          <w:szCs w:val="32"/>
          <w:lang w:val="en-US" w:eastAsia="zh-CN" w:bidi="ar-SA"/>
        </w:rPr>
        <w:t>条</w:t>
      </w:r>
      <w:r>
        <w:rPr>
          <w:rFonts w:hint="eastAsia" w:cs="仿宋_GB2312"/>
          <w:color w:val="000000"/>
          <w:kern w:val="2"/>
          <w:sz w:val="32"/>
          <w:szCs w:val="32"/>
          <w:lang w:val="en-US" w:eastAsia="zh-CN" w:bidi="ar-SA"/>
        </w:rPr>
        <w:t>）</w:t>
      </w:r>
      <w:r>
        <w:rPr>
          <w:rFonts w:hint="eastAsia" w:ascii="Times New Roman" w:hAnsi="Times New Roman" w:eastAsia="仿宋_GB2312" w:cs="仿宋_GB2312"/>
          <w:color w:val="000000"/>
          <w:kern w:val="2"/>
          <w:sz w:val="32"/>
          <w:szCs w:val="32"/>
          <w:lang w:val="en-US" w:eastAsia="zh-CN" w:bidi="ar-SA"/>
        </w:rPr>
        <w:t>。</w:t>
      </w:r>
    </w:p>
    <w:p w14:paraId="50ED0002">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Times New Roman" w:hAnsi="Times New Roman" w:eastAsia="仿宋_GB2312" w:cs="仿宋_GB2312"/>
          <w:color w:val="000000"/>
          <w:kern w:val="2"/>
          <w:sz w:val="32"/>
          <w:szCs w:val="32"/>
          <w:lang w:val="en-US" w:eastAsia="zh-CN" w:bidi="ar-SA"/>
        </w:rPr>
      </w:pPr>
      <w:r>
        <w:rPr>
          <w:rFonts w:hint="eastAsia" w:cs="仿宋_GB2312"/>
          <w:color w:val="000000"/>
          <w:spacing w:val="0"/>
          <w:kern w:val="2"/>
          <w:sz w:val="32"/>
          <w:szCs w:val="32"/>
          <w:lang w:val="en-US" w:eastAsia="zh-CN" w:bidi="ar-SA"/>
        </w:rPr>
        <w:t>（</w:t>
      </w:r>
      <w:r>
        <w:rPr>
          <w:rFonts w:hint="eastAsia" w:ascii="楷体_GB2312" w:hAnsi="楷体_GB2312" w:eastAsia="楷体_GB2312" w:cs="楷体_GB2312"/>
          <w:b w:val="0"/>
          <w:bCs w:val="0"/>
          <w:color w:val="000000"/>
          <w:spacing w:val="0"/>
          <w:kern w:val="0"/>
          <w:sz w:val="32"/>
          <w:szCs w:val="32"/>
          <w:lang w:val="en-US" w:eastAsia="zh-CN" w:bidi="ar-SA"/>
        </w:rPr>
        <w:t>六</w:t>
      </w:r>
      <w:r>
        <w:rPr>
          <w:rFonts w:hint="eastAsia" w:cs="仿宋_GB2312"/>
          <w:color w:val="000000"/>
          <w:kern w:val="2"/>
          <w:sz w:val="32"/>
          <w:szCs w:val="32"/>
          <w:lang w:val="en-US" w:eastAsia="zh-CN" w:bidi="ar-SA"/>
        </w:rPr>
        <w:t>）</w:t>
      </w:r>
      <w:r>
        <w:rPr>
          <w:rFonts w:hint="eastAsia" w:ascii="楷体_GB2312" w:hAnsi="楷体_GB2312" w:eastAsia="楷体_GB2312" w:cs="楷体_GB2312"/>
          <w:b w:val="0"/>
          <w:bCs w:val="0"/>
          <w:color w:val="000000"/>
          <w:spacing w:val="0"/>
          <w:kern w:val="0"/>
          <w:sz w:val="32"/>
          <w:szCs w:val="32"/>
          <w:lang w:val="en-US" w:eastAsia="zh-CN" w:bidi="ar-SA"/>
        </w:rPr>
        <w:t>细化落实</w:t>
      </w:r>
      <w:r>
        <w:rPr>
          <w:rFonts w:hint="eastAsia" w:ascii="楷体_GB2312" w:hAnsi="楷体_GB2312" w:eastAsia="楷体_GB2312" w:cs="楷体_GB2312"/>
          <w:color w:val="000000"/>
          <w:kern w:val="0"/>
          <w:sz w:val="32"/>
          <w:szCs w:val="32"/>
          <w:highlight w:val="none"/>
          <w:lang w:val="en-US" w:eastAsia="zh-CN" w:bidi="ar-SA"/>
        </w:rPr>
        <w:t>反垄断“三书一函”制度举措</w:t>
      </w:r>
      <w:r>
        <w:rPr>
          <w:rFonts w:hint="eastAsia" w:ascii="楷体_GB2312" w:hAnsi="楷体_GB2312" w:eastAsia="楷体_GB2312" w:cs="楷体_GB2312"/>
          <w:b w:val="0"/>
          <w:bCs w:val="0"/>
          <w:color w:val="000000"/>
          <w:kern w:val="0"/>
          <w:sz w:val="32"/>
          <w:szCs w:val="32"/>
          <w:highlight w:val="none"/>
          <w:lang w:val="en-US" w:eastAsia="zh-CN" w:bidi="ar-SA"/>
        </w:rPr>
        <w:t>。</w:t>
      </w:r>
      <w:r>
        <w:rPr>
          <w:rFonts w:hint="eastAsia" w:ascii="Times New Roman" w:hAnsi="Times New Roman" w:eastAsia="仿宋_GB2312" w:cs="仿宋_GB2312"/>
          <w:color w:val="000000"/>
          <w:kern w:val="2"/>
          <w:sz w:val="32"/>
          <w:szCs w:val="32"/>
          <w:lang w:val="en-US" w:eastAsia="zh-CN" w:bidi="ar-SA"/>
        </w:rPr>
        <w:t>深入落实反垄断“三书一函”制度，综合运用提醒敦促、执法约谈、行政建议等执法工具，丰富行政性垄断执法手段、增强执法效果（第二十八条）</w:t>
      </w:r>
      <w:r>
        <w:rPr>
          <w:rFonts w:hint="eastAsia" w:ascii="Times New Roman" w:hAnsi="Times New Roman" w:cs="仿宋_GB2312"/>
          <w:color w:val="000000"/>
          <w:kern w:val="2"/>
          <w:sz w:val="32"/>
          <w:szCs w:val="32"/>
          <w:lang w:val="en-US" w:eastAsia="zh-CN" w:bidi="ar-SA"/>
        </w:rPr>
        <w:t>。</w:t>
      </w:r>
      <w:r>
        <w:rPr>
          <w:rFonts w:hint="eastAsia" w:ascii="Times New Roman" w:hAnsi="Times New Roman" w:eastAsia="仿宋_GB2312" w:cs="仿宋_GB2312"/>
          <w:color w:val="000000"/>
          <w:spacing w:val="0"/>
          <w:kern w:val="2"/>
          <w:sz w:val="32"/>
          <w:szCs w:val="32"/>
          <w:lang w:val="en-US" w:eastAsia="zh-CN" w:bidi="ar-SA"/>
        </w:rPr>
        <w:t>《规定》修订稿</w:t>
      </w:r>
      <w:r>
        <w:rPr>
          <w:rFonts w:hint="eastAsia" w:ascii="Times New Roman" w:hAnsi="Times New Roman" w:cs="仿宋_GB2312"/>
          <w:b w:val="0"/>
          <w:bCs w:val="0"/>
          <w:kern w:val="2"/>
          <w:sz w:val="32"/>
          <w:szCs w:val="32"/>
          <w:shd w:val="clear" w:color="auto" w:fill="auto"/>
          <w:lang w:eastAsia="zh-CN"/>
        </w:rPr>
        <w:t>在</w:t>
      </w:r>
      <w:r>
        <w:rPr>
          <w:rFonts w:hint="default" w:ascii="Times New Roman" w:hAnsi="Times New Roman" w:cs="Times New Roman"/>
          <w:b w:val="0"/>
          <w:bCs w:val="0"/>
          <w:sz w:val="32"/>
          <w:szCs w:val="32"/>
          <w:shd w:val="clear" w:color="auto" w:fill="FFFFFF"/>
          <w:lang w:eastAsia="zh-CN"/>
        </w:rPr>
        <w:t>性质上</w:t>
      </w:r>
      <w:r>
        <w:rPr>
          <w:rFonts w:hint="default" w:ascii="Times New Roman" w:hAnsi="Times New Roman" w:cs="Times New Roman"/>
          <w:b w:val="0"/>
          <w:bCs w:val="0"/>
          <w:sz w:val="32"/>
          <w:szCs w:val="32"/>
          <w:shd w:val="clear" w:color="auto" w:fill="FFFFFF"/>
        </w:rPr>
        <w:t>将约谈定位为行政</w:t>
      </w:r>
      <w:r>
        <w:rPr>
          <w:rFonts w:hint="eastAsia" w:cs="Times New Roman"/>
          <w:b w:val="0"/>
          <w:bCs w:val="0"/>
          <w:sz w:val="32"/>
          <w:szCs w:val="32"/>
          <w:shd w:val="clear" w:color="auto" w:fill="FFFFFF"/>
          <w:lang w:eastAsia="zh-CN"/>
        </w:rPr>
        <w:t>性</w:t>
      </w:r>
      <w:r>
        <w:rPr>
          <w:rFonts w:hint="default" w:ascii="Times New Roman" w:hAnsi="Times New Roman" w:cs="Times New Roman"/>
          <w:b w:val="0"/>
          <w:bCs w:val="0"/>
          <w:sz w:val="32"/>
          <w:szCs w:val="32"/>
          <w:shd w:val="clear" w:color="auto" w:fill="FFFFFF"/>
        </w:rPr>
        <w:t>垄断执法全流程均可</w:t>
      </w:r>
      <w:r>
        <w:rPr>
          <w:rFonts w:hint="default" w:ascii="Times New Roman" w:hAnsi="Times New Roman" w:cs="Times New Roman"/>
          <w:b w:val="0"/>
          <w:bCs w:val="0"/>
          <w:sz w:val="32"/>
          <w:szCs w:val="32"/>
          <w:shd w:val="clear" w:color="auto" w:fill="FFFFFF"/>
          <w:lang w:eastAsia="zh-CN"/>
        </w:rPr>
        <w:t>使用</w:t>
      </w:r>
      <w:r>
        <w:rPr>
          <w:rFonts w:hint="default" w:ascii="Times New Roman" w:hAnsi="Times New Roman" w:cs="Times New Roman"/>
          <w:b w:val="0"/>
          <w:bCs w:val="0"/>
          <w:sz w:val="32"/>
          <w:szCs w:val="32"/>
          <w:shd w:val="clear" w:color="auto" w:fill="FFFFFF"/>
        </w:rPr>
        <w:t>的</w:t>
      </w:r>
      <w:r>
        <w:rPr>
          <w:rFonts w:hint="eastAsia" w:ascii="Times New Roman" w:hAnsi="Times New Roman" w:cs="Times New Roman"/>
          <w:b w:val="0"/>
          <w:bCs w:val="0"/>
          <w:sz w:val="32"/>
          <w:szCs w:val="32"/>
          <w:shd w:val="clear" w:color="auto" w:fill="FFFFFF"/>
          <w:lang w:eastAsia="zh-CN"/>
        </w:rPr>
        <w:t>一项</w:t>
      </w:r>
      <w:r>
        <w:rPr>
          <w:rFonts w:hint="default" w:ascii="Times New Roman" w:hAnsi="Times New Roman" w:cs="Times New Roman"/>
          <w:b w:val="0"/>
          <w:bCs w:val="0"/>
          <w:sz w:val="32"/>
          <w:szCs w:val="32"/>
          <w:shd w:val="clear" w:color="auto" w:fill="FFFFFF"/>
        </w:rPr>
        <w:t>执法</w:t>
      </w:r>
      <w:r>
        <w:rPr>
          <w:rFonts w:hint="default" w:ascii="Times New Roman" w:hAnsi="Times New Roman" w:cs="Times New Roman"/>
          <w:b w:val="0"/>
          <w:bCs w:val="0"/>
          <w:sz w:val="32"/>
          <w:szCs w:val="32"/>
          <w:shd w:val="clear" w:color="auto" w:fill="FFFFFF"/>
          <w:lang w:eastAsia="zh-CN"/>
        </w:rPr>
        <w:t>措施</w:t>
      </w:r>
      <w:r>
        <w:rPr>
          <w:rFonts w:hint="eastAsia" w:ascii="Times New Roman" w:hAnsi="Times New Roman" w:cs="Times New Roman"/>
          <w:b w:val="0"/>
          <w:bCs w:val="0"/>
          <w:sz w:val="32"/>
          <w:szCs w:val="32"/>
          <w:shd w:val="clear" w:color="auto" w:fill="FFFFFF"/>
          <w:lang w:eastAsia="zh-CN"/>
        </w:rPr>
        <w:t>，</w:t>
      </w:r>
      <w:r>
        <w:rPr>
          <w:rFonts w:hint="default" w:ascii="Times New Roman" w:hAnsi="Times New Roman" w:cs="Times New Roman"/>
          <w:b w:val="0"/>
          <w:bCs w:val="0"/>
          <w:sz w:val="32"/>
          <w:szCs w:val="32"/>
          <w:shd w:val="clear" w:color="auto" w:fill="FFFFFF"/>
          <w:lang w:eastAsia="zh-CN"/>
        </w:rPr>
        <w:t>在程序上明确</w:t>
      </w:r>
      <w:r>
        <w:rPr>
          <w:rFonts w:hint="default" w:ascii="Times New Roman" w:hAnsi="Times New Roman" w:cs="Times New Roman"/>
          <w:b w:val="0"/>
          <w:bCs w:val="0"/>
          <w:sz w:val="32"/>
          <w:szCs w:val="32"/>
          <w:lang w:val="en-US" w:eastAsia="zh-CN"/>
        </w:rPr>
        <w:t>实施约谈不影响依法采取立案、调查、</w:t>
      </w:r>
      <w:r>
        <w:rPr>
          <w:rFonts w:hint="default" w:ascii="Times New Roman" w:hAnsi="Times New Roman" w:cs="Times New Roman"/>
          <w:sz w:val="32"/>
          <w:szCs w:val="32"/>
          <w:highlight w:val="none"/>
          <w:lang w:val="en-US" w:eastAsia="zh-CN"/>
        </w:rPr>
        <w:t>向有关上级机关提出依法处理的建议等</w:t>
      </w:r>
      <w:r>
        <w:rPr>
          <w:rFonts w:hint="default" w:ascii="Times New Roman" w:hAnsi="Times New Roman" w:cs="Times New Roman"/>
          <w:b w:val="0"/>
          <w:bCs w:val="0"/>
          <w:sz w:val="32"/>
          <w:szCs w:val="32"/>
          <w:lang w:val="en-US" w:eastAsia="zh-CN"/>
        </w:rPr>
        <w:t>其他</w:t>
      </w:r>
      <w:r>
        <w:rPr>
          <w:rFonts w:hint="default" w:ascii="Times New Roman" w:hAnsi="Times New Roman" w:eastAsia="仿宋_GB2312" w:cs="Times New Roman"/>
          <w:b w:val="0"/>
          <w:bCs w:val="0"/>
          <w:sz w:val="32"/>
          <w:szCs w:val="32"/>
          <w:lang w:val="en-US" w:eastAsia="zh-CN"/>
        </w:rPr>
        <w:t>执法措施</w:t>
      </w:r>
      <w:r>
        <w:rPr>
          <w:rFonts w:hint="eastAsia" w:cs="仿宋_GB2312"/>
          <w:color w:val="000000"/>
          <w:spacing w:val="0"/>
          <w:kern w:val="2"/>
          <w:sz w:val="32"/>
          <w:szCs w:val="32"/>
          <w:lang w:val="en-US" w:eastAsia="zh-CN" w:bidi="ar-SA"/>
        </w:rPr>
        <w:t>（</w:t>
      </w:r>
      <w:r>
        <w:rPr>
          <w:rFonts w:hint="eastAsia" w:ascii="Times New Roman" w:hAnsi="Times New Roman" w:eastAsia="仿宋_GB2312" w:cs="仿宋_GB2312"/>
          <w:color w:val="000000"/>
          <w:spacing w:val="0"/>
          <w:kern w:val="2"/>
          <w:sz w:val="32"/>
          <w:szCs w:val="32"/>
          <w:lang w:val="en-US" w:eastAsia="zh-CN" w:bidi="ar-SA"/>
        </w:rPr>
        <w:t>第二十七条</w:t>
      </w:r>
      <w:r>
        <w:rPr>
          <w:rFonts w:hint="eastAsia" w:cs="仿宋_GB2312"/>
          <w:color w:val="000000"/>
          <w:spacing w:val="0"/>
          <w:kern w:val="2"/>
          <w:sz w:val="32"/>
          <w:szCs w:val="32"/>
          <w:lang w:val="en-US" w:eastAsia="zh-CN" w:bidi="ar-SA"/>
        </w:rPr>
        <w:t>）</w:t>
      </w:r>
      <w:r>
        <w:rPr>
          <w:rFonts w:hint="default" w:ascii="Times New Roman" w:hAnsi="Times New Roman" w:eastAsia="仿宋_GB2312" w:cs="仿宋_GB2312"/>
          <w:color w:val="000000"/>
          <w:spacing w:val="0"/>
          <w:kern w:val="2"/>
          <w:sz w:val="32"/>
          <w:szCs w:val="32"/>
          <w:lang w:val="en-US" w:eastAsia="zh-CN" w:bidi="ar-SA"/>
        </w:rPr>
        <w:t>。</w:t>
      </w:r>
    </w:p>
    <w:p w14:paraId="4F4B18D1">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Times New Roman" w:hAnsi="Times New Roman" w:eastAsia="仿宋_GB2312" w:cs="仿宋_GB2312"/>
          <w:color w:val="000000"/>
          <w:spacing w:val="0"/>
          <w:kern w:val="2"/>
          <w:sz w:val="32"/>
          <w:szCs w:val="32"/>
          <w:lang w:val="en-US" w:eastAsia="zh-CN" w:bidi="ar-SA"/>
        </w:rPr>
      </w:pPr>
      <w:r>
        <w:rPr>
          <w:rFonts w:hint="eastAsia" w:cs="仿宋_GB2312"/>
          <w:color w:val="000000"/>
          <w:spacing w:val="0"/>
          <w:kern w:val="2"/>
          <w:sz w:val="32"/>
          <w:szCs w:val="32"/>
          <w:lang w:val="en-US" w:eastAsia="zh-CN" w:bidi="ar-SA"/>
        </w:rPr>
        <w:t>（</w:t>
      </w:r>
      <w:r>
        <w:rPr>
          <w:rFonts w:hint="eastAsia" w:ascii="楷体_GB2312" w:hAnsi="楷体_GB2312" w:eastAsia="楷体_GB2312" w:cs="楷体_GB2312"/>
          <w:color w:val="000000"/>
          <w:kern w:val="0"/>
          <w:sz w:val="32"/>
          <w:szCs w:val="32"/>
          <w:lang w:val="en-US" w:eastAsia="zh-CN" w:bidi="ar-SA"/>
        </w:rPr>
        <w:t>七</w:t>
      </w:r>
      <w:r>
        <w:rPr>
          <w:rFonts w:hint="eastAsia" w:cs="仿宋_GB2312"/>
          <w:color w:val="000000"/>
          <w:kern w:val="2"/>
          <w:sz w:val="32"/>
          <w:szCs w:val="32"/>
          <w:lang w:val="en-US" w:eastAsia="zh-CN" w:bidi="ar-SA"/>
        </w:rPr>
        <w:t>）</w:t>
      </w:r>
      <w:r>
        <w:rPr>
          <w:rFonts w:hint="eastAsia" w:ascii="楷体_GB2312" w:hAnsi="楷体_GB2312" w:eastAsia="楷体_GB2312" w:cs="楷体_GB2312"/>
          <w:b w:val="0"/>
          <w:bCs w:val="0"/>
          <w:color w:val="000000"/>
          <w:kern w:val="0"/>
          <w:sz w:val="32"/>
          <w:szCs w:val="32"/>
          <w:highlight w:val="none"/>
          <w:lang w:val="en-US" w:eastAsia="zh-CN" w:bidi="ar-SA"/>
        </w:rPr>
        <w:t>形成公平竞争审查制度与滥用行政权力排除、限制竞争执法衔接联动。</w:t>
      </w:r>
      <w:r>
        <w:rPr>
          <w:rFonts w:hint="eastAsia" w:ascii="Times New Roman" w:hAnsi="Times New Roman" w:eastAsia="仿宋_GB2312" w:cs="仿宋_GB2312"/>
          <w:color w:val="000000"/>
          <w:kern w:val="2"/>
          <w:sz w:val="32"/>
          <w:szCs w:val="32"/>
          <w:lang w:val="en-US" w:eastAsia="zh-CN" w:bidi="ar-SA"/>
        </w:rPr>
        <w:t>一方面，《规定》修订稿</w:t>
      </w:r>
      <w:r>
        <w:rPr>
          <w:rFonts w:hint="eastAsia" w:cs="仿宋_GB2312"/>
          <w:color w:val="000000"/>
          <w:kern w:val="2"/>
          <w:sz w:val="32"/>
          <w:szCs w:val="32"/>
          <w:lang w:val="en-US" w:eastAsia="zh-CN" w:bidi="ar-SA"/>
        </w:rPr>
        <w:t>结合</w:t>
      </w:r>
      <w:r>
        <w:rPr>
          <w:rFonts w:hint="eastAsia" w:ascii="Times New Roman" w:hAnsi="Times New Roman" w:eastAsia="仿宋_GB2312" w:cs="仿宋_GB2312"/>
          <w:color w:val="000000"/>
          <w:kern w:val="2"/>
          <w:sz w:val="32"/>
          <w:szCs w:val="32"/>
          <w:lang w:val="en-US" w:eastAsia="zh-CN" w:bidi="ar-SA"/>
        </w:rPr>
        <w:t>《公平竞争审查条例》有关规定进行了</w:t>
      </w:r>
      <w:r>
        <w:rPr>
          <w:rFonts w:hint="eastAsia" w:cs="仿宋_GB2312"/>
          <w:color w:val="000000"/>
          <w:kern w:val="2"/>
          <w:sz w:val="32"/>
          <w:szCs w:val="32"/>
          <w:lang w:val="en-US" w:eastAsia="zh-CN" w:bidi="ar-SA"/>
        </w:rPr>
        <w:t>完善</w:t>
      </w:r>
      <w:r>
        <w:rPr>
          <w:rFonts w:hint="eastAsia" w:ascii="Times New Roman" w:hAnsi="Times New Roman" w:eastAsia="仿宋_GB2312" w:cs="仿宋_GB2312"/>
          <w:color w:val="000000"/>
          <w:kern w:val="2"/>
          <w:sz w:val="32"/>
          <w:szCs w:val="32"/>
          <w:lang w:val="en-US" w:eastAsia="zh-CN" w:bidi="ar-SA"/>
        </w:rPr>
        <w:t>优化</w:t>
      </w:r>
      <w:r>
        <w:rPr>
          <w:rFonts w:hint="eastAsia" w:cs="仿宋_GB2312"/>
          <w:color w:val="000000"/>
          <w:kern w:val="2"/>
          <w:sz w:val="32"/>
          <w:szCs w:val="32"/>
          <w:lang w:val="en-US" w:eastAsia="zh-CN" w:bidi="ar-SA"/>
        </w:rPr>
        <w:t>（</w:t>
      </w:r>
      <w:r>
        <w:rPr>
          <w:rFonts w:hint="eastAsia" w:ascii="Times New Roman" w:hAnsi="Times New Roman" w:eastAsia="仿宋_GB2312" w:cs="仿宋_GB2312"/>
          <w:color w:val="000000"/>
          <w:kern w:val="2"/>
          <w:sz w:val="32"/>
          <w:szCs w:val="32"/>
          <w:lang w:val="en-US" w:eastAsia="zh-CN" w:bidi="ar-SA"/>
        </w:rPr>
        <w:t>第三十</w:t>
      </w:r>
      <w:r>
        <w:rPr>
          <w:rFonts w:hint="eastAsia" w:cs="仿宋_GB2312"/>
          <w:color w:val="000000"/>
          <w:kern w:val="2"/>
          <w:sz w:val="32"/>
          <w:szCs w:val="32"/>
          <w:lang w:val="en-US" w:eastAsia="zh-CN" w:bidi="ar-SA"/>
        </w:rPr>
        <w:t>一</w:t>
      </w:r>
      <w:r>
        <w:rPr>
          <w:rFonts w:hint="eastAsia" w:ascii="Times New Roman" w:hAnsi="Times New Roman" w:eastAsia="仿宋_GB2312" w:cs="仿宋_GB2312"/>
          <w:color w:val="000000"/>
          <w:kern w:val="2"/>
          <w:sz w:val="32"/>
          <w:szCs w:val="32"/>
          <w:lang w:val="en-US" w:eastAsia="zh-CN" w:bidi="ar-SA"/>
        </w:rPr>
        <w:t>条</w:t>
      </w:r>
      <w:r>
        <w:rPr>
          <w:rFonts w:hint="eastAsia" w:cs="仿宋_GB2312"/>
          <w:color w:val="000000"/>
          <w:kern w:val="2"/>
          <w:sz w:val="32"/>
          <w:szCs w:val="32"/>
          <w:lang w:val="en-US" w:eastAsia="zh-CN" w:bidi="ar-SA"/>
        </w:rPr>
        <w:t>）</w:t>
      </w:r>
      <w:r>
        <w:rPr>
          <w:rFonts w:hint="eastAsia" w:ascii="Times New Roman" w:hAnsi="Times New Roman" w:eastAsia="仿宋_GB2312" w:cs="仿宋_GB2312"/>
          <w:color w:val="000000"/>
          <w:kern w:val="2"/>
          <w:sz w:val="32"/>
          <w:szCs w:val="32"/>
          <w:lang w:val="en-US" w:eastAsia="zh-CN" w:bidi="ar-SA"/>
        </w:rPr>
        <w:t>。另一方面，《规定》修订稿规定被调查单位涉嫌制定含有排除、限制竞争内容的规定，且制定过程中未依照《公平竞争审查条例》规定程序开展公平竞争审查的，无论被调查单位是否在调查期间采取措施停止相关行为、消除相关竞争限制，反垄断执法机构均应当依法立案</w:t>
      </w:r>
      <w:r>
        <w:rPr>
          <w:rFonts w:hint="eastAsia" w:cs="仿宋_GB2312"/>
          <w:color w:val="000000"/>
          <w:kern w:val="2"/>
          <w:sz w:val="32"/>
          <w:szCs w:val="32"/>
          <w:lang w:val="en-US" w:eastAsia="zh-CN" w:bidi="ar-SA"/>
        </w:rPr>
        <w:t>（</w:t>
      </w:r>
      <w:r>
        <w:rPr>
          <w:rFonts w:hint="eastAsia" w:ascii="Times New Roman" w:hAnsi="Times New Roman" w:eastAsia="仿宋_GB2312" w:cs="仿宋_GB2312"/>
          <w:color w:val="000000"/>
          <w:kern w:val="2"/>
          <w:sz w:val="32"/>
          <w:szCs w:val="32"/>
          <w:lang w:val="en-US" w:eastAsia="zh-CN" w:bidi="ar-SA"/>
        </w:rPr>
        <w:t>第十五条第二款</w:t>
      </w:r>
      <w:r>
        <w:rPr>
          <w:rFonts w:hint="eastAsia" w:cs="仿宋_GB2312"/>
          <w:color w:val="000000"/>
          <w:kern w:val="2"/>
          <w:sz w:val="32"/>
          <w:szCs w:val="32"/>
          <w:lang w:val="en-US" w:eastAsia="zh-CN" w:bidi="ar-SA"/>
        </w:rPr>
        <w:t>）</w:t>
      </w:r>
      <w:r>
        <w:rPr>
          <w:rFonts w:hint="eastAsia" w:ascii="Times New Roman" w:hAnsi="Times New Roman" w:eastAsia="仿宋_GB2312" w:cs="仿宋_GB2312"/>
          <w:color w:val="000000"/>
          <w:kern w:val="2"/>
          <w:sz w:val="32"/>
          <w:szCs w:val="32"/>
          <w:lang w:val="en-US" w:eastAsia="zh-CN" w:bidi="ar-SA"/>
        </w:rPr>
        <w:t>，实现滥用行政权力排除、限制竞争执法与公平竞争审查有机衔接。</w:t>
      </w:r>
    </w:p>
    <w:p w14:paraId="2EB4E247">
      <w:pPr>
        <w:keepNext w:val="0"/>
        <w:keepLines w:val="0"/>
        <w:pageBreakBefore w:val="0"/>
        <w:widowControl w:val="0"/>
        <w:kinsoku/>
        <w:wordWrap/>
        <w:autoSpaceDE/>
        <w:autoSpaceDN/>
        <w:bidi w:val="0"/>
        <w:adjustRightInd w:val="0"/>
        <w:snapToGrid w:val="0"/>
        <w:spacing w:line="594" w:lineRule="exact"/>
        <w:textAlignment w:val="auto"/>
      </w:pPr>
    </w:p>
    <w:sectPr>
      <w:footerReference r:id="rId5" w:type="default"/>
      <w:pgSz w:w="11906" w:h="16838"/>
      <w:pgMar w:top="1984" w:right="1474" w:bottom="1644" w:left="1474"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_GBK">
    <w:altName w:val="微软雅黑"/>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BF4A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899C0CF">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6899C0CF">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D8278F"/>
    <w:rsid w:val="16AB551F"/>
    <w:rsid w:val="22C39D6D"/>
    <w:rsid w:val="3EB65477"/>
    <w:rsid w:val="3FF91A9C"/>
    <w:rsid w:val="4FFC4CF4"/>
    <w:rsid w:val="55ADD821"/>
    <w:rsid w:val="57FB3116"/>
    <w:rsid w:val="5DFFC40A"/>
    <w:rsid w:val="5FB945DC"/>
    <w:rsid w:val="67A47C2F"/>
    <w:rsid w:val="6DF93EF2"/>
    <w:rsid w:val="77EEB547"/>
    <w:rsid w:val="797FA416"/>
    <w:rsid w:val="7CB6D3BC"/>
    <w:rsid w:val="7E5AEC12"/>
    <w:rsid w:val="7FBF917A"/>
    <w:rsid w:val="7FFEC644"/>
    <w:rsid w:val="91FFD3D2"/>
    <w:rsid w:val="9A6F1F46"/>
    <w:rsid w:val="B1E67A88"/>
    <w:rsid w:val="BEDF66B5"/>
    <w:rsid w:val="BEFD2704"/>
    <w:rsid w:val="BFD863AF"/>
    <w:rsid w:val="CD7B8446"/>
    <w:rsid w:val="CFB5D794"/>
    <w:rsid w:val="D9DF57DA"/>
    <w:rsid w:val="DAADF773"/>
    <w:rsid w:val="DEF761B1"/>
    <w:rsid w:val="DFDF4F14"/>
    <w:rsid w:val="EF5BC598"/>
    <w:rsid w:val="EF77F4AE"/>
    <w:rsid w:val="EF7F3F66"/>
    <w:rsid w:val="F6CC7899"/>
    <w:rsid w:val="F7F931EF"/>
    <w:rsid w:val="FAF1729C"/>
    <w:rsid w:val="FBF7725C"/>
    <w:rsid w:val="FCFA5504"/>
    <w:rsid w:val="FE7FED06"/>
    <w:rsid w:val="FEF777EE"/>
    <w:rsid w:val="FFBF7F48"/>
    <w:rsid w:val="FFD8278F"/>
    <w:rsid w:val="FFF91023"/>
    <w:rsid w:val="FFFF028E"/>
    <w:rsid w:val="FFFF16C1"/>
    <w:rsid w:val="FFFFE0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spacing w:line="240" w:lineRule="auto"/>
      <w:jc w:val="both"/>
    </w:pPr>
    <w:rPr>
      <w:rFonts w:ascii="Times New Roman" w:hAnsi="Times New Roman" w:eastAsia="仿宋_GB2312" w:cs="Times New Roman"/>
      <w:spacing w:val="0"/>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Plain Text"/>
    <w:basedOn w:val="1"/>
    <w:qFormat/>
    <w:uiPriority w:val="0"/>
    <w:rPr>
      <w:rFonts w:ascii="宋体" w:hAnsi="Courier New" w:eastAsia="宋体"/>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1799</Words>
  <Characters>1803</Characters>
  <Lines>0</Lines>
  <Paragraphs>0</Paragraphs>
  <TotalTime>11.3333333333333</TotalTime>
  <ScaleCrop>false</ScaleCrop>
  <LinksUpToDate>false</LinksUpToDate>
  <CharactersWithSpaces>1804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2025-04-14T23:02:00Z</dcterms:created>
  <dc:creator>greatwall</dc:creator>
  <cp:lastModifiedBy>mqh</cp:lastModifiedBy>
  <cp:lastPrinted>2025-05-16T17:26:51Z</cp:lastPrinted>
  <dcterms:modified xsi:type="dcterms:W3CDTF">2025-05-20T05:46:23Z</dcterms:modified>
  <dc:title>附件3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96F181F351DC45DD8F2F70F4A2BE5932_13</vt:lpwstr>
  </property>
</Properties>
</file>